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0E" w:rsidRPr="009C6A0E" w:rsidRDefault="009C6A0E" w:rsidP="009C6A0E">
      <w:pPr>
        <w:ind w:firstLine="567"/>
        <w:rPr>
          <w:b/>
          <w:bCs/>
          <w:iCs/>
          <w:color w:val="auto"/>
          <w:sz w:val="32"/>
          <w:szCs w:val="32"/>
          <w:lang w:eastAsia="en-US"/>
        </w:rPr>
      </w:pPr>
      <w:r w:rsidRPr="009C6A0E">
        <w:rPr>
          <w:b/>
          <w:bCs/>
          <w:iCs/>
          <w:color w:val="auto"/>
          <w:sz w:val="32"/>
          <w:szCs w:val="32"/>
          <w:lang w:eastAsia="en-US"/>
        </w:rPr>
        <w:t>Бух</w:t>
      </w:r>
      <w:r>
        <w:rPr>
          <w:b/>
          <w:bCs/>
          <w:iCs/>
          <w:color w:val="auto"/>
          <w:sz w:val="32"/>
          <w:szCs w:val="32"/>
          <w:lang w:eastAsia="en-US"/>
        </w:rPr>
        <w:t xml:space="preserve">галтерский </w:t>
      </w:r>
      <w:r w:rsidRPr="009C6A0E">
        <w:rPr>
          <w:b/>
          <w:bCs/>
          <w:iCs/>
          <w:color w:val="auto"/>
          <w:sz w:val="32"/>
          <w:szCs w:val="32"/>
          <w:lang w:eastAsia="en-US"/>
        </w:rPr>
        <w:t xml:space="preserve">учет и планирование в бюджетных </w:t>
      </w:r>
      <w:proofErr w:type="gramStart"/>
      <w:r w:rsidRPr="009C6A0E">
        <w:rPr>
          <w:b/>
          <w:bCs/>
          <w:iCs/>
          <w:color w:val="auto"/>
          <w:sz w:val="32"/>
          <w:szCs w:val="32"/>
          <w:lang w:eastAsia="en-US"/>
        </w:rPr>
        <w:t>организациях</w:t>
      </w:r>
      <w:proofErr w:type="gramEnd"/>
      <w:r w:rsidRPr="009C6A0E">
        <w:rPr>
          <w:b/>
          <w:bCs/>
          <w:iCs/>
          <w:color w:val="auto"/>
          <w:sz w:val="32"/>
          <w:szCs w:val="32"/>
          <w:lang w:eastAsia="en-US"/>
        </w:rPr>
        <w:t>: какие изменения надо учесть в конце года</w:t>
      </w:r>
    </w:p>
    <w:p w:rsidR="009C6A0E" w:rsidRDefault="009C6A0E" w:rsidP="009C6A0E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sz w:val="24"/>
          <w:szCs w:val="24"/>
        </w:rPr>
      </w:pPr>
      <w:r w:rsidRPr="009C6A0E">
        <w:rPr>
          <w:sz w:val="24"/>
          <w:szCs w:val="24"/>
        </w:rPr>
        <w:t xml:space="preserve">С 1 января действует еще 7 федеральных стандартов бухучета. Появятся новшества в планах счетов и КБК. Внедрят систему казначейских платежей. </w:t>
      </w:r>
      <w:r>
        <w:rPr>
          <w:sz w:val="24"/>
          <w:szCs w:val="24"/>
        </w:rPr>
        <w:t>В данном материале представлена информация о том,</w:t>
      </w:r>
      <w:r w:rsidRPr="009C6A0E">
        <w:rPr>
          <w:sz w:val="24"/>
          <w:szCs w:val="24"/>
        </w:rPr>
        <w:t xml:space="preserve"> на что </w:t>
      </w:r>
      <w:proofErr w:type="gramStart"/>
      <w:r w:rsidRPr="009C6A0E">
        <w:rPr>
          <w:sz w:val="24"/>
          <w:szCs w:val="24"/>
        </w:rPr>
        <w:t>обратить внимание организациям</w:t>
      </w:r>
      <w:proofErr w:type="gramEnd"/>
      <w:r w:rsidRPr="009C6A0E">
        <w:rPr>
          <w:sz w:val="24"/>
          <w:szCs w:val="24"/>
        </w:rPr>
        <w:t xml:space="preserve"> бюджетной сферы, в том числе при инвентаризации и обновлении учетной политики.</w:t>
      </w:r>
    </w:p>
    <w:p w:rsidR="009C6A0E" w:rsidRPr="009C6A0E" w:rsidRDefault="009C6A0E" w:rsidP="009C6A0E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sz w:val="24"/>
          <w:szCs w:val="24"/>
        </w:rPr>
      </w:pPr>
    </w:p>
    <w:p w:rsidR="0031353D" w:rsidRPr="009C6A0E" w:rsidRDefault="009C6A0E" w:rsidP="009C6A0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>
        <w:rPr>
          <w:b/>
          <w:bCs/>
          <w:color w:val="4F81BD" w:themeColor="accent1"/>
          <w:sz w:val="28"/>
          <w:szCs w:val="28"/>
          <w:lang w:eastAsia="en-US"/>
        </w:rPr>
        <w:t>Стандарты бухучета госфинансов</w:t>
      </w:r>
    </w:p>
    <w:p w:rsidR="009C6A0E" w:rsidRPr="009C6A0E" w:rsidRDefault="009C6A0E" w:rsidP="009C6A0E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9C6A0E">
        <w:rPr>
          <w:color w:val="auto"/>
          <w:sz w:val="24"/>
          <w:szCs w:val="24"/>
          <w:lang w:eastAsia="en-US"/>
        </w:rPr>
        <w:t xml:space="preserve">С 2021 года нужно применять </w:t>
      </w:r>
      <w:r>
        <w:rPr>
          <w:color w:val="auto"/>
          <w:sz w:val="24"/>
          <w:szCs w:val="24"/>
          <w:lang w:eastAsia="en-US"/>
        </w:rPr>
        <w:t>7 новых федеральных стандартов</w:t>
      </w:r>
    </w:p>
    <w:p w:rsidR="009C6A0E" w:rsidRPr="009C6A0E" w:rsidRDefault="009C6A0E" w:rsidP="009C6A0E">
      <w:pPr>
        <w:pStyle w:val="a4"/>
        <w:numPr>
          <w:ilvl w:val="0"/>
          <w:numId w:val="23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b/>
          <w:color w:val="auto"/>
          <w:sz w:val="24"/>
          <w:szCs w:val="24"/>
          <w:lang w:eastAsia="en-US"/>
        </w:rPr>
      </w:pPr>
      <w:r w:rsidRPr="009C6A0E">
        <w:rPr>
          <w:b/>
          <w:color w:val="auto"/>
          <w:sz w:val="24"/>
          <w:szCs w:val="24"/>
          <w:lang w:eastAsia="en-US"/>
        </w:rPr>
        <w:t>"Нематериальные активы";</w:t>
      </w:r>
    </w:p>
    <w:p w:rsidR="009C6A0E" w:rsidRPr="009C6A0E" w:rsidRDefault="009C6A0E" w:rsidP="009C6A0E">
      <w:pPr>
        <w:pStyle w:val="a4"/>
        <w:numPr>
          <w:ilvl w:val="0"/>
          <w:numId w:val="23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b/>
          <w:color w:val="auto"/>
          <w:sz w:val="24"/>
          <w:szCs w:val="24"/>
          <w:lang w:eastAsia="en-US"/>
        </w:rPr>
      </w:pPr>
      <w:r w:rsidRPr="009C6A0E">
        <w:rPr>
          <w:b/>
          <w:color w:val="auto"/>
          <w:sz w:val="24"/>
          <w:szCs w:val="24"/>
          <w:lang w:eastAsia="en-US"/>
        </w:rPr>
        <w:t>"Выплаты персоналу";</w:t>
      </w:r>
    </w:p>
    <w:p w:rsidR="009C6A0E" w:rsidRPr="009C6A0E" w:rsidRDefault="009C6A0E" w:rsidP="009C6A0E">
      <w:pPr>
        <w:pStyle w:val="a4"/>
        <w:numPr>
          <w:ilvl w:val="0"/>
          <w:numId w:val="23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b/>
          <w:color w:val="auto"/>
          <w:sz w:val="24"/>
          <w:szCs w:val="24"/>
          <w:lang w:eastAsia="en-US"/>
        </w:rPr>
      </w:pPr>
      <w:r w:rsidRPr="009C6A0E">
        <w:rPr>
          <w:b/>
          <w:color w:val="auto"/>
          <w:sz w:val="24"/>
          <w:szCs w:val="24"/>
          <w:lang w:eastAsia="en-US"/>
        </w:rPr>
        <w:t>"Непроизведенные активы";</w:t>
      </w:r>
    </w:p>
    <w:p w:rsidR="009C6A0E" w:rsidRPr="009C6A0E" w:rsidRDefault="009C6A0E" w:rsidP="009C6A0E">
      <w:pPr>
        <w:pStyle w:val="a4"/>
        <w:numPr>
          <w:ilvl w:val="0"/>
          <w:numId w:val="23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b/>
          <w:color w:val="auto"/>
          <w:sz w:val="24"/>
          <w:szCs w:val="24"/>
          <w:lang w:eastAsia="en-US"/>
        </w:rPr>
      </w:pPr>
      <w:r w:rsidRPr="009C6A0E">
        <w:rPr>
          <w:b/>
          <w:color w:val="auto"/>
          <w:sz w:val="24"/>
          <w:szCs w:val="24"/>
          <w:lang w:eastAsia="en-US"/>
        </w:rPr>
        <w:t>"Финансовые инструменты";</w:t>
      </w:r>
    </w:p>
    <w:p w:rsidR="009C6A0E" w:rsidRPr="009C6A0E" w:rsidRDefault="009C6A0E" w:rsidP="009C6A0E">
      <w:pPr>
        <w:pStyle w:val="a4"/>
        <w:numPr>
          <w:ilvl w:val="0"/>
          <w:numId w:val="23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b/>
          <w:color w:val="auto"/>
          <w:sz w:val="24"/>
          <w:szCs w:val="24"/>
          <w:lang w:eastAsia="en-US"/>
        </w:rPr>
      </w:pPr>
      <w:r w:rsidRPr="009C6A0E">
        <w:rPr>
          <w:b/>
          <w:color w:val="auto"/>
          <w:sz w:val="24"/>
          <w:szCs w:val="24"/>
          <w:lang w:eastAsia="en-US"/>
        </w:rPr>
        <w:t>"Информация о связанных сторонах";</w:t>
      </w:r>
    </w:p>
    <w:p w:rsidR="009C6A0E" w:rsidRPr="009C6A0E" w:rsidRDefault="009C6A0E" w:rsidP="009C6A0E">
      <w:pPr>
        <w:pStyle w:val="a4"/>
        <w:numPr>
          <w:ilvl w:val="0"/>
          <w:numId w:val="23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b/>
          <w:color w:val="auto"/>
          <w:sz w:val="24"/>
          <w:szCs w:val="24"/>
          <w:lang w:eastAsia="en-US"/>
        </w:rPr>
      </w:pPr>
      <w:r w:rsidRPr="009C6A0E">
        <w:rPr>
          <w:b/>
          <w:color w:val="auto"/>
          <w:sz w:val="24"/>
          <w:szCs w:val="24"/>
          <w:lang w:eastAsia="en-US"/>
        </w:rPr>
        <w:t>"Совместная деятельность";</w:t>
      </w:r>
    </w:p>
    <w:p w:rsidR="009C6A0E" w:rsidRPr="009C6A0E" w:rsidRDefault="009C6A0E" w:rsidP="009C6A0E">
      <w:pPr>
        <w:pStyle w:val="a4"/>
        <w:numPr>
          <w:ilvl w:val="0"/>
          <w:numId w:val="23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b/>
          <w:color w:val="auto"/>
          <w:sz w:val="24"/>
          <w:szCs w:val="24"/>
          <w:lang w:eastAsia="en-US"/>
        </w:rPr>
      </w:pPr>
      <w:r w:rsidRPr="009C6A0E">
        <w:rPr>
          <w:b/>
          <w:color w:val="auto"/>
          <w:sz w:val="24"/>
          <w:szCs w:val="24"/>
          <w:lang w:eastAsia="en-US"/>
        </w:rPr>
        <w:t>"Затраты по заимствованиям".</w:t>
      </w:r>
    </w:p>
    <w:p w:rsidR="0031353D" w:rsidRPr="00BD5BEC" w:rsidRDefault="0031353D" w:rsidP="0031353D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9C6A0E" w:rsidRPr="009C6A0E" w:rsidRDefault="009C6A0E" w:rsidP="009C6A0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9C6A0E">
        <w:rPr>
          <w:b/>
          <w:bCs/>
          <w:color w:val="4F81BD" w:themeColor="accent1"/>
          <w:sz w:val="28"/>
          <w:szCs w:val="28"/>
          <w:lang w:eastAsia="en-US"/>
        </w:rPr>
        <w:t>Стандарт "Нематериальные активы"</w:t>
      </w:r>
    </w:p>
    <w:p w:rsidR="009C6A0E" w:rsidRPr="009C6A0E" w:rsidRDefault="009C6A0E" w:rsidP="00C97E9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9C6A0E">
        <w:rPr>
          <w:color w:val="auto"/>
          <w:sz w:val="24"/>
          <w:szCs w:val="24"/>
          <w:lang w:eastAsia="en-US"/>
        </w:rPr>
        <w:t xml:space="preserve">В ходе инвентаризации </w:t>
      </w:r>
      <w:r w:rsidR="00C97E9C">
        <w:rPr>
          <w:color w:val="auto"/>
          <w:sz w:val="24"/>
          <w:szCs w:val="24"/>
          <w:lang w:eastAsia="en-US"/>
        </w:rPr>
        <w:t>необходимо распределить</w:t>
      </w:r>
      <w:r w:rsidRPr="009C6A0E">
        <w:rPr>
          <w:color w:val="auto"/>
          <w:sz w:val="24"/>
          <w:szCs w:val="24"/>
          <w:lang w:eastAsia="en-US"/>
        </w:rPr>
        <w:t xml:space="preserve"> нематериальные активы по новым группам учета согласно планам счетов. </w:t>
      </w:r>
      <w:r w:rsidR="00C97E9C">
        <w:rPr>
          <w:color w:val="auto"/>
          <w:sz w:val="24"/>
          <w:szCs w:val="24"/>
          <w:lang w:eastAsia="en-US"/>
        </w:rPr>
        <w:t>Т</w:t>
      </w:r>
      <w:r w:rsidRPr="009C6A0E">
        <w:rPr>
          <w:color w:val="auto"/>
          <w:sz w:val="24"/>
          <w:szCs w:val="24"/>
          <w:lang w:eastAsia="en-US"/>
        </w:rPr>
        <w:t xml:space="preserve">акже </w:t>
      </w:r>
      <w:r w:rsidR="00C97E9C">
        <w:rPr>
          <w:color w:val="auto"/>
          <w:sz w:val="24"/>
          <w:szCs w:val="24"/>
          <w:lang w:eastAsia="en-US"/>
        </w:rPr>
        <w:t xml:space="preserve">нужно отметить </w:t>
      </w:r>
      <w:r w:rsidRPr="009C6A0E">
        <w:rPr>
          <w:color w:val="auto"/>
          <w:sz w:val="24"/>
          <w:szCs w:val="24"/>
          <w:lang w:eastAsia="en-US"/>
        </w:rPr>
        <w:t xml:space="preserve">в инвентаризационных описях объекты с неопределенным сроком полезного использования и те, которые созданы самим учреждением. Для последних двух типов активов </w:t>
      </w:r>
      <w:r w:rsidR="00C97E9C">
        <w:rPr>
          <w:color w:val="auto"/>
          <w:sz w:val="24"/>
          <w:szCs w:val="24"/>
          <w:lang w:eastAsia="en-US"/>
        </w:rPr>
        <w:t>учреждение</w:t>
      </w:r>
      <w:r w:rsidRPr="009C6A0E">
        <w:rPr>
          <w:color w:val="auto"/>
          <w:sz w:val="24"/>
          <w:szCs w:val="24"/>
          <w:lang w:eastAsia="en-US"/>
        </w:rPr>
        <w:t xml:space="preserve"> </w:t>
      </w:r>
      <w:r w:rsidR="00C97E9C">
        <w:rPr>
          <w:color w:val="auto"/>
          <w:sz w:val="24"/>
          <w:szCs w:val="24"/>
          <w:lang w:eastAsia="en-US"/>
        </w:rPr>
        <w:t>будет</w:t>
      </w:r>
      <w:r w:rsidRPr="009C6A0E">
        <w:rPr>
          <w:color w:val="auto"/>
          <w:sz w:val="24"/>
          <w:szCs w:val="24"/>
          <w:lang w:eastAsia="en-US"/>
        </w:rPr>
        <w:t xml:space="preserve"> применять особые правила учета</w:t>
      </w:r>
      <w:r w:rsidR="00C97E9C">
        <w:rPr>
          <w:color w:val="auto"/>
          <w:sz w:val="24"/>
          <w:szCs w:val="24"/>
          <w:lang w:eastAsia="en-US"/>
        </w:rPr>
        <w:t xml:space="preserve"> и отражения в отчетности.</w:t>
      </w:r>
    </w:p>
    <w:p w:rsidR="009C6A0E" w:rsidRPr="009C6A0E" w:rsidRDefault="00C97E9C" w:rsidP="00C97E9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Следует проверить </w:t>
      </w:r>
      <w:r w:rsidR="009C6A0E" w:rsidRPr="009C6A0E">
        <w:rPr>
          <w:color w:val="auto"/>
          <w:sz w:val="24"/>
          <w:szCs w:val="24"/>
          <w:lang w:eastAsia="en-US"/>
        </w:rPr>
        <w:t xml:space="preserve">какие объекты нужно оставить на счете 102 00, а какие списать. Стандарт предусматривает два значимых изменения в </w:t>
      </w:r>
      <w:r>
        <w:rPr>
          <w:color w:val="auto"/>
          <w:sz w:val="24"/>
          <w:szCs w:val="24"/>
          <w:lang w:eastAsia="en-US"/>
        </w:rPr>
        <w:t>составе нематериальных активов.</w:t>
      </w:r>
    </w:p>
    <w:p w:rsidR="009C6A0E" w:rsidRPr="009C6A0E" w:rsidRDefault="009C6A0E" w:rsidP="00C97E9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9C6A0E">
        <w:rPr>
          <w:color w:val="auto"/>
          <w:sz w:val="24"/>
          <w:szCs w:val="24"/>
          <w:lang w:eastAsia="en-US"/>
        </w:rPr>
        <w:t xml:space="preserve">Во-первых, не </w:t>
      </w:r>
      <w:r w:rsidR="00C97E9C">
        <w:rPr>
          <w:color w:val="auto"/>
          <w:sz w:val="24"/>
          <w:szCs w:val="24"/>
          <w:lang w:eastAsia="en-US"/>
        </w:rPr>
        <w:t xml:space="preserve">стоит </w:t>
      </w:r>
      <w:r w:rsidRPr="009C6A0E">
        <w:rPr>
          <w:color w:val="auto"/>
          <w:sz w:val="24"/>
          <w:szCs w:val="24"/>
          <w:lang w:eastAsia="en-US"/>
        </w:rPr>
        <w:t>относит</w:t>
      </w:r>
      <w:r w:rsidR="00C97E9C">
        <w:rPr>
          <w:color w:val="auto"/>
          <w:sz w:val="24"/>
          <w:szCs w:val="24"/>
          <w:lang w:eastAsia="en-US"/>
        </w:rPr>
        <w:t>ь</w:t>
      </w:r>
      <w:r w:rsidRPr="009C6A0E">
        <w:rPr>
          <w:color w:val="auto"/>
          <w:sz w:val="24"/>
          <w:szCs w:val="24"/>
          <w:lang w:eastAsia="en-US"/>
        </w:rPr>
        <w:t xml:space="preserve"> к таким активам созданные силами учреждения знаки обслуживания, товарные знаки, выходные данные и связанные с ними торговые наименования, формулы, рецепты, экспертные знания и другие аналогичные объекты. Так же </w:t>
      </w:r>
      <w:r w:rsidR="00C97E9C">
        <w:rPr>
          <w:color w:val="auto"/>
          <w:sz w:val="24"/>
          <w:szCs w:val="24"/>
          <w:lang w:eastAsia="en-US"/>
        </w:rPr>
        <w:t>следует поступить</w:t>
      </w:r>
      <w:r w:rsidRPr="009C6A0E">
        <w:rPr>
          <w:color w:val="auto"/>
          <w:sz w:val="24"/>
          <w:szCs w:val="24"/>
          <w:lang w:eastAsia="en-US"/>
        </w:rPr>
        <w:t xml:space="preserve"> с внутренне созданной деловой репутацией. Правило связано с тем, что затраты на создание подобных объектов затруднительно отделить от других расходов учреждения. Кроме того, сами объекты не всегда можно обособить в составе имущества учреждения. Расходы на их создание </w:t>
      </w:r>
      <w:r w:rsidR="00C97E9C">
        <w:rPr>
          <w:color w:val="auto"/>
          <w:sz w:val="24"/>
          <w:szCs w:val="24"/>
          <w:lang w:eastAsia="en-US"/>
        </w:rPr>
        <w:t>учреждение будет</w:t>
      </w:r>
      <w:r w:rsidRPr="009C6A0E">
        <w:rPr>
          <w:color w:val="auto"/>
          <w:sz w:val="24"/>
          <w:szCs w:val="24"/>
          <w:lang w:eastAsia="en-US"/>
        </w:rPr>
        <w:t xml:space="preserve"> списывать на </w:t>
      </w:r>
      <w:proofErr w:type="spellStart"/>
      <w:r w:rsidRPr="009C6A0E">
        <w:rPr>
          <w:color w:val="auto"/>
          <w:sz w:val="24"/>
          <w:szCs w:val="24"/>
          <w:lang w:eastAsia="en-US"/>
        </w:rPr>
        <w:t>финр</w:t>
      </w:r>
      <w:r w:rsidR="00C97E9C">
        <w:rPr>
          <w:color w:val="auto"/>
          <w:sz w:val="24"/>
          <w:szCs w:val="24"/>
          <w:lang w:eastAsia="en-US"/>
        </w:rPr>
        <w:t>езультат</w:t>
      </w:r>
      <w:proofErr w:type="spellEnd"/>
      <w:r w:rsidR="00C97E9C">
        <w:rPr>
          <w:color w:val="auto"/>
          <w:sz w:val="24"/>
          <w:szCs w:val="24"/>
          <w:lang w:eastAsia="en-US"/>
        </w:rPr>
        <w:t xml:space="preserve"> по мере возникновения.</w:t>
      </w:r>
    </w:p>
    <w:p w:rsidR="009C6A0E" w:rsidRPr="009C6A0E" w:rsidRDefault="009C6A0E" w:rsidP="00C97E9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9C6A0E">
        <w:rPr>
          <w:color w:val="auto"/>
          <w:sz w:val="24"/>
          <w:szCs w:val="24"/>
          <w:lang w:eastAsia="en-US"/>
        </w:rPr>
        <w:t xml:space="preserve">Во-вторых, на счет 102 00 </w:t>
      </w:r>
      <w:r w:rsidR="00C97E9C">
        <w:rPr>
          <w:color w:val="auto"/>
          <w:sz w:val="24"/>
          <w:szCs w:val="24"/>
          <w:lang w:eastAsia="en-US"/>
        </w:rPr>
        <w:t xml:space="preserve">нужно относить </w:t>
      </w:r>
      <w:r w:rsidRPr="009C6A0E">
        <w:rPr>
          <w:color w:val="auto"/>
          <w:sz w:val="24"/>
          <w:szCs w:val="24"/>
          <w:lang w:eastAsia="en-US"/>
        </w:rPr>
        <w:t xml:space="preserve">активы культурного наследия, которые в большей степени нематериальны, а их материальная составляющая имеет меньшее значение. На баланс такие объекты принимают, если они используются в деятельности учреждения. Материальные активы культурного наследия по-прежнему </w:t>
      </w:r>
      <w:r w:rsidR="00C97E9C">
        <w:rPr>
          <w:color w:val="auto"/>
          <w:sz w:val="24"/>
          <w:szCs w:val="24"/>
          <w:lang w:eastAsia="en-US"/>
        </w:rPr>
        <w:t>учреждение будет</w:t>
      </w:r>
      <w:r w:rsidRPr="009C6A0E">
        <w:rPr>
          <w:color w:val="auto"/>
          <w:sz w:val="24"/>
          <w:szCs w:val="24"/>
          <w:lang w:eastAsia="en-US"/>
        </w:rPr>
        <w:t xml:space="preserve"> учитыв</w:t>
      </w:r>
      <w:r w:rsidR="00C97E9C">
        <w:rPr>
          <w:color w:val="auto"/>
          <w:sz w:val="24"/>
          <w:szCs w:val="24"/>
          <w:lang w:eastAsia="en-US"/>
        </w:rPr>
        <w:t>ать в составе основных средств.</w:t>
      </w:r>
    </w:p>
    <w:p w:rsidR="009C6A0E" w:rsidRPr="009C6A0E" w:rsidRDefault="009C6A0E" w:rsidP="00C97E9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9C6A0E">
        <w:rPr>
          <w:color w:val="auto"/>
          <w:sz w:val="24"/>
          <w:szCs w:val="24"/>
          <w:lang w:eastAsia="en-US"/>
        </w:rPr>
        <w:t xml:space="preserve">Кроме того, </w:t>
      </w:r>
      <w:r w:rsidR="00C97E9C">
        <w:rPr>
          <w:color w:val="auto"/>
          <w:sz w:val="24"/>
          <w:szCs w:val="24"/>
          <w:lang w:eastAsia="en-US"/>
        </w:rPr>
        <w:t>нужно отделить</w:t>
      </w:r>
      <w:r w:rsidRPr="009C6A0E">
        <w:rPr>
          <w:color w:val="auto"/>
          <w:sz w:val="24"/>
          <w:szCs w:val="24"/>
          <w:lang w:eastAsia="en-US"/>
        </w:rPr>
        <w:t xml:space="preserve"> права пользования нематериальными активами, у которых срок полезного использования превышает 12 месяцев. С нового года </w:t>
      </w:r>
      <w:r w:rsidR="00C97E9C">
        <w:rPr>
          <w:color w:val="auto"/>
          <w:sz w:val="24"/>
          <w:szCs w:val="24"/>
          <w:lang w:eastAsia="en-US"/>
        </w:rPr>
        <w:t>учреждение будет</w:t>
      </w:r>
      <w:r w:rsidRPr="009C6A0E">
        <w:rPr>
          <w:color w:val="auto"/>
          <w:sz w:val="24"/>
          <w:szCs w:val="24"/>
          <w:lang w:eastAsia="en-US"/>
        </w:rPr>
        <w:t xml:space="preserve"> отражать их на балансовом счете 111 60. </w:t>
      </w:r>
      <w:r w:rsidR="00C97E9C">
        <w:rPr>
          <w:color w:val="auto"/>
          <w:sz w:val="24"/>
          <w:szCs w:val="24"/>
          <w:lang w:eastAsia="en-US"/>
        </w:rPr>
        <w:t>Необходимо распределить</w:t>
      </w:r>
      <w:r w:rsidRPr="009C6A0E">
        <w:rPr>
          <w:color w:val="auto"/>
          <w:sz w:val="24"/>
          <w:szCs w:val="24"/>
          <w:lang w:eastAsia="en-US"/>
        </w:rPr>
        <w:t xml:space="preserve"> такие права пользования по группам учета с</w:t>
      </w:r>
      <w:r w:rsidR="00C97E9C">
        <w:rPr>
          <w:color w:val="auto"/>
          <w:sz w:val="24"/>
          <w:szCs w:val="24"/>
          <w:lang w:eastAsia="en-US"/>
        </w:rPr>
        <w:t>огласно планам счетов и отметить</w:t>
      </w:r>
      <w:r w:rsidRPr="009C6A0E">
        <w:rPr>
          <w:color w:val="auto"/>
          <w:sz w:val="24"/>
          <w:szCs w:val="24"/>
          <w:lang w:eastAsia="en-US"/>
        </w:rPr>
        <w:t xml:space="preserve"> в инвентаризационных описях объекты с неопр</w:t>
      </w:r>
      <w:r w:rsidR="00C97E9C">
        <w:rPr>
          <w:color w:val="auto"/>
          <w:sz w:val="24"/>
          <w:szCs w:val="24"/>
          <w:lang w:eastAsia="en-US"/>
        </w:rPr>
        <w:t>еделенным сроком использования.</w:t>
      </w:r>
    </w:p>
    <w:p w:rsidR="009C6A0E" w:rsidRPr="009C6A0E" w:rsidRDefault="009C6A0E" w:rsidP="00C97E9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9C6A0E">
        <w:rPr>
          <w:color w:val="auto"/>
          <w:sz w:val="24"/>
          <w:szCs w:val="24"/>
          <w:lang w:eastAsia="en-US"/>
        </w:rPr>
        <w:t xml:space="preserve">В учетной политике </w:t>
      </w:r>
      <w:r w:rsidR="00C97E9C">
        <w:rPr>
          <w:color w:val="auto"/>
          <w:sz w:val="24"/>
          <w:szCs w:val="24"/>
          <w:lang w:eastAsia="en-US"/>
        </w:rPr>
        <w:t>учреждению нужно закрепить:</w:t>
      </w:r>
    </w:p>
    <w:p w:rsidR="009C6A0E" w:rsidRPr="00C97E9C" w:rsidRDefault="009C6A0E" w:rsidP="00C97E9C">
      <w:pPr>
        <w:pStyle w:val="a4"/>
        <w:numPr>
          <w:ilvl w:val="0"/>
          <w:numId w:val="24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C97E9C">
        <w:rPr>
          <w:color w:val="auto"/>
          <w:sz w:val="24"/>
          <w:szCs w:val="24"/>
          <w:lang w:eastAsia="en-US"/>
        </w:rPr>
        <w:t>аналитику к счету 102 00 для активов с неопределенным сроком полезного использования, а также объектов, созданных самим учреждением;</w:t>
      </w:r>
    </w:p>
    <w:p w:rsidR="009C6A0E" w:rsidRPr="00C97E9C" w:rsidRDefault="009C6A0E" w:rsidP="00C97E9C">
      <w:pPr>
        <w:pStyle w:val="a4"/>
        <w:numPr>
          <w:ilvl w:val="0"/>
          <w:numId w:val="24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C97E9C">
        <w:rPr>
          <w:color w:val="auto"/>
          <w:sz w:val="24"/>
          <w:szCs w:val="24"/>
          <w:lang w:eastAsia="en-US"/>
        </w:rPr>
        <w:t>методы начисления амортизации в отношении активов, которые отражаются на счетах 102 00 и 111 60;</w:t>
      </w:r>
    </w:p>
    <w:p w:rsidR="009C6A0E" w:rsidRPr="00C97E9C" w:rsidRDefault="009C6A0E" w:rsidP="00C97E9C">
      <w:pPr>
        <w:pStyle w:val="a4"/>
        <w:numPr>
          <w:ilvl w:val="0"/>
          <w:numId w:val="24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C97E9C">
        <w:rPr>
          <w:color w:val="auto"/>
          <w:sz w:val="24"/>
          <w:szCs w:val="24"/>
          <w:lang w:eastAsia="en-US"/>
        </w:rPr>
        <w:t>порядок учета прав пользования нематериальными активами, у которых срок полезного использования составляет 12 месяцев и менее.</w:t>
      </w:r>
    </w:p>
    <w:p w:rsidR="009C6A0E" w:rsidRPr="00C97E9C" w:rsidRDefault="00C97E9C" w:rsidP="00C97E9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C97E9C">
        <w:rPr>
          <w:b/>
          <w:i/>
          <w:color w:val="FF0000"/>
          <w:sz w:val="24"/>
          <w:szCs w:val="24"/>
          <w:lang w:eastAsia="en-US"/>
        </w:rPr>
        <w:lastRenderedPageBreak/>
        <w:t>ВАЖНО!!! В</w:t>
      </w:r>
      <w:r w:rsidR="009C6A0E" w:rsidRPr="00C97E9C">
        <w:rPr>
          <w:b/>
          <w:i/>
          <w:color w:val="FF0000"/>
          <w:sz w:val="24"/>
          <w:szCs w:val="24"/>
          <w:lang w:eastAsia="en-US"/>
        </w:rPr>
        <w:t xml:space="preserve"> стандарте предусмотрены единые правила учета в отношении активов, которые отражаются на счетах 102 00 и 111 60. Для объектов, у которых срок полезного использования составляет 12 месяцев и менее, порядок </w:t>
      </w:r>
      <w:r w:rsidRPr="00C97E9C">
        <w:rPr>
          <w:b/>
          <w:i/>
          <w:color w:val="FF0000"/>
          <w:sz w:val="24"/>
          <w:szCs w:val="24"/>
          <w:lang w:eastAsia="en-US"/>
        </w:rPr>
        <w:t xml:space="preserve">учета не установлен. Определить его нужно </w:t>
      </w:r>
      <w:r w:rsidR="009C6A0E" w:rsidRPr="00C97E9C">
        <w:rPr>
          <w:b/>
          <w:i/>
          <w:color w:val="FF0000"/>
          <w:sz w:val="24"/>
          <w:szCs w:val="24"/>
          <w:lang w:eastAsia="en-US"/>
        </w:rPr>
        <w:t xml:space="preserve">его по согласованию с учредителем и </w:t>
      </w:r>
      <w:proofErr w:type="spellStart"/>
      <w:r w:rsidR="009C6A0E" w:rsidRPr="00C97E9C">
        <w:rPr>
          <w:b/>
          <w:i/>
          <w:color w:val="FF0000"/>
          <w:sz w:val="24"/>
          <w:szCs w:val="24"/>
          <w:lang w:eastAsia="en-US"/>
        </w:rPr>
        <w:t>финорганом</w:t>
      </w:r>
      <w:proofErr w:type="spellEnd"/>
      <w:r w:rsidR="009C6A0E" w:rsidRPr="00C97E9C">
        <w:rPr>
          <w:b/>
          <w:i/>
          <w:color w:val="FF0000"/>
          <w:sz w:val="24"/>
          <w:szCs w:val="24"/>
          <w:lang w:eastAsia="en-US"/>
        </w:rPr>
        <w:t xml:space="preserve">. Возможно, что в отношении прав пользования, предоставленных на подобный срок, </w:t>
      </w:r>
      <w:r w:rsidRPr="00C97E9C">
        <w:rPr>
          <w:b/>
          <w:i/>
          <w:color w:val="FF0000"/>
          <w:sz w:val="24"/>
          <w:szCs w:val="24"/>
          <w:lang w:eastAsia="en-US"/>
        </w:rPr>
        <w:t>будет</w:t>
      </w:r>
      <w:r w:rsidR="009C6A0E" w:rsidRPr="00C97E9C">
        <w:rPr>
          <w:b/>
          <w:i/>
          <w:color w:val="FF0000"/>
          <w:sz w:val="24"/>
          <w:szCs w:val="24"/>
          <w:lang w:eastAsia="en-US"/>
        </w:rPr>
        <w:t xml:space="preserve"> </w:t>
      </w:r>
      <w:r w:rsidRPr="00C97E9C">
        <w:rPr>
          <w:b/>
          <w:i/>
          <w:color w:val="FF0000"/>
          <w:sz w:val="24"/>
          <w:szCs w:val="24"/>
          <w:lang w:eastAsia="en-US"/>
        </w:rPr>
        <w:t>согласован</w:t>
      </w:r>
      <w:r w:rsidR="009C6A0E" w:rsidRPr="00C97E9C">
        <w:rPr>
          <w:b/>
          <w:i/>
          <w:color w:val="FF0000"/>
          <w:sz w:val="24"/>
          <w:szCs w:val="24"/>
          <w:lang w:eastAsia="en-US"/>
        </w:rPr>
        <w:t xml:space="preserve"> прежний порядок учета с исп</w:t>
      </w:r>
      <w:r>
        <w:rPr>
          <w:b/>
          <w:i/>
          <w:color w:val="FF0000"/>
          <w:sz w:val="24"/>
          <w:szCs w:val="24"/>
          <w:lang w:eastAsia="en-US"/>
        </w:rPr>
        <w:t>ользованием счетов 401 50 и 01.</w:t>
      </w:r>
    </w:p>
    <w:p w:rsidR="009C6A0E" w:rsidRPr="009C6A0E" w:rsidRDefault="009C6A0E" w:rsidP="00C97E9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9C6A0E">
        <w:rPr>
          <w:color w:val="auto"/>
          <w:sz w:val="24"/>
          <w:szCs w:val="24"/>
          <w:lang w:eastAsia="en-US"/>
        </w:rPr>
        <w:t xml:space="preserve">Нематериальные активы и права на их использование можно будет амортизировать одним из трех методов. </w:t>
      </w:r>
      <w:proofErr w:type="gramStart"/>
      <w:r w:rsidRPr="009C6A0E">
        <w:rPr>
          <w:color w:val="auto"/>
          <w:sz w:val="24"/>
          <w:szCs w:val="24"/>
          <w:lang w:eastAsia="en-US"/>
        </w:rPr>
        <w:t>Перечень последних такой же, как для основных средств.</w:t>
      </w:r>
      <w:proofErr w:type="gramEnd"/>
      <w:r w:rsidRPr="009C6A0E">
        <w:rPr>
          <w:color w:val="auto"/>
          <w:sz w:val="24"/>
          <w:szCs w:val="24"/>
          <w:lang w:eastAsia="en-US"/>
        </w:rPr>
        <w:t xml:space="preserve"> Правила, указывающие, как выбирать метод амортизации, тоже сходны с теми, что применяютс</w:t>
      </w:r>
      <w:r w:rsidR="00C97E9C">
        <w:rPr>
          <w:color w:val="auto"/>
          <w:sz w:val="24"/>
          <w:szCs w:val="24"/>
          <w:lang w:eastAsia="en-US"/>
        </w:rPr>
        <w:t>я в отношении основных средств.</w:t>
      </w:r>
    </w:p>
    <w:p w:rsidR="009C6A0E" w:rsidRPr="009C6A0E" w:rsidRDefault="009C6A0E" w:rsidP="009C6A0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31353D" w:rsidRPr="00C97E9C" w:rsidRDefault="00C97E9C" w:rsidP="00C97E9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>
        <w:rPr>
          <w:b/>
          <w:bCs/>
          <w:color w:val="4F81BD" w:themeColor="accent1"/>
          <w:sz w:val="28"/>
          <w:szCs w:val="28"/>
          <w:lang w:eastAsia="en-US"/>
        </w:rPr>
        <w:t>Стандарт "Выплаты персоналу"</w:t>
      </w:r>
    </w:p>
    <w:p w:rsidR="00C97E9C" w:rsidRDefault="00C97E9C" w:rsidP="00C97E9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C97E9C">
        <w:t xml:space="preserve">В учетной политике </w:t>
      </w:r>
      <w:r>
        <w:t>учреждению нужно предусмотреть</w:t>
      </w:r>
      <w:r w:rsidRPr="00C97E9C">
        <w:t xml:space="preserve">, на какую дату </w:t>
      </w:r>
      <w:r w:rsidR="00854BB2">
        <w:t>будет впервые начислен</w:t>
      </w:r>
      <w:r w:rsidRPr="00C97E9C">
        <w:t xml:space="preserve"> резерв по пенсионным и иным аналогичным выплатам. Это новый вид резерва. Он</w:t>
      </w:r>
      <w:r>
        <w:rPr>
          <w:rStyle w:val="apple-converted-space"/>
        </w:rPr>
        <w:t xml:space="preserve"> </w:t>
      </w:r>
      <w:r w:rsidRPr="00C97E9C">
        <w:rPr>
          <w:bdr w:val="none" w:sz="0" w:space="0" w:color="auto" w:frame="1"/>
        </w:rPr>
        <w:t>включает</w:t>
      </w:r>
      <w:r>
        <w:rPr>
          <w:rStyle w:val="apple-converted-space"/>
        </w:rPr>
        <w:t xml:space="preserve"> </w:t>
      </w:r>
      <w:r w:rsidRPr="00C97E9C">
        <w:t>суммы государственного пенсионного обеспечения (кроме выплат из ПФР), а также суммы, которые назначаются на основании локального акта организации по достижении работником установленного законом пенсионного возраста или стажа работы.</w:t>
      </w:r>
    </w:p>
    <w:p w:rsidR="00C97E9C" w:rsidRDefault="00C97E9C" w:rsidP="00C97E9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C97E9C">
        <w:t>Порядок первоначального признания резерва</w:t>
      </w:r>
      <w:r w:rsidR="00854BB2">
        <w:rPr>
          <w:rStyle w:val="apple-converted-space"/>
        </w:rPr>
        <w:t xml:space="preserve"> </w:t>
      </w:r>
      <w:r w:rsidR="00854BB2">
        <w:rPr>
          <w:bdr w:val="none" w:sz="0" w:space="0" w:color="auto" w:frame="1"/>
        </w:rPr>
        <w:t>следует согласовать</w:t>
      </w:r>
      <w:r w:rsidR="00854BB2">
        <w:rPr>
          <w:rStyle w:val="apple-converted-space"/>
        </w:rPr>
        <w:t xml:space="preserve"> </w:t>
      </w:r>
      <w:r w:rsidRPr="00C97E9C">
        <w:t xml:space="preserve">с учредителем и </w:t>
      </w:r>
      <w:proofErr w:type="spellStart"/>
      <w:r w:rsidRPr="00C97E9C">
        <w:t>финорганом</w:t>
      </w:r>
      <w:proofErr w:type="spellEnd"/>
      <w:r w:rsidRPr="00C97E9C">
        <w:t>. В стандарте этот вопрос не урегулирован. При этом требования к учету нового вида резерва</w:t>
      </w:r>
      <w:r w:rsidR="00854BB2">
        <w:rPr>
          <w:rStyle w:val="apple-converted-space"/>
        </w:rPr>
        <w:t xml:space="preserve"> </w:t>
      </w:r>
      <w:r w:rsidRPr="00C97E9C">
        <w:rPr>
          <w:bdr w:val="none" w:sz="0" w:space="0" w:color="auto" w:frame="1"/>
        </w:rPr>
        <w:t>применяются</w:t>
      </w:r>
      <w:r w:rsidR="00854BB2">
        <w:rPr>
          <w:rStyle w:val="apple-converted-space"/>
        </w:rPr>
        <w:t xml:space="preserve"> </w:t>
      </w:r>
      <w:r w:rsidRPr="00C97E9C">
        <w:t xml:space="preserve">с 1 января 2021 года. Показатель по счету 401 60 </w:t>
      </w:r>
      <w:r w:rsidR="00854BB2">
        <w:t>нужно</w:t>
      </w:r>
      <w:r w:rsidRPr="00C97E9C">
        <w:t xml:space="preserve"> </w:t>
      </w:r>
      <w:proofErr w:type="gramStart"/>
      <w:r w:rsidRPr="00C97E9C">
        <w:t>отражать</w:t>
      </w:r>
      <w:proofErr w:type="gramEnd"/>
      <w:r w:rsidRPr="00C97E9C">
        <w:t xml:space="preserve"> в том числе в промежуточной отчетности следующего года. Полагаем, что показатели такой отчетности должны учитывать информацию о новом виде резерва.</w:t>
      </w:r>
    </w:p>
    <w:p w:rsidR="00854BB2" w:rsidRDefault="00854BB2" w:rsidP="00C97E9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</w:p>
    <w:p w:rsidR="00C97E9C" w:rsidRPr="00C97E9C" w:rsidRDefault="00854BB2" w:rsidP="00C97E9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854BB2">
        <w:rPr>
          <w:b/>
          <w:bCs/>
          <w:color w:val="4F81BD" w:themeColor="accent1"/>
          <w:sz w:val="28"/>
          <w:szCs w:val="28"/>
          <w:lang w:eastAsia="en-US"/>
        </w:rPr>
        <w:t>Стандарт "Непроизведенные активы"</w:t>
      </w:r>
    </w:p>
    <w:p w:rsidR="00C97E9C" w:rsidRPr="005E64E7" w:rsidRDefault="00C97E9C" w:rsidP="005E64E7">
      <w:pPr>
        <w:pStyle w:val="a6"/>
        <w:shd w:val="clear" w:color="auto" w:fill="FFFFFF"/>
        <w:spacing w:before="0" w:beforeAutospacing="0" w:after="0" w:afterAutospacing="0" w:line="286" w:lineRule="atLeast"/>
        <w:ind w:firstLine="567"/>
        <w:jc w:val="both"/>
        <w:textAlignment w:val="baseline"/>
      </w:pPr>
      <w:r w:rsidRPr="005E64E7">
        <w:t>В основном изменения коснутся учреждений, которые выполняют функции по управлению госимуществом в сфере</w:t>
      </w:r>
      <w:r w:rsidR="005E64E7">
        <w:rPr>
          <w:rStyle w:val="apple-converted-space"/>
        </w:rPr>
        <w:t xml:space="preserve"> </w:t>
      </w:r>
      <w:r w:rsidRPr="005E64E7">
        <w:rPr>
          <w:bdr w:val="none" w:sz="0" w:space="0" w:color="auto" w:frame="1"/>
        </w:rPr>
        <w:t>недропользования</w:t>
      </w:r>
      <w:r w:rsidRPr="005E64E7">
        <w:t>,</w:t>
      </w:r>
      <w:r w:rsidR="005E64E7">
        <w:rPr>
          <w:rStyle w:val="apple-converted-space"/>
        </w:rPr>
        <w:t xml:space="preserve"> </w:t>
      </w:r>
      <w:r w:rsidRPr="005E64E7">
        <w:rPr>
          <w:bdr w:val="none" w:sz="0" w:space="0" w:color="auto" w:frame="1"/>
        </w:rPr>
        <w:t>водных ресурсов</w:t>
      </w:r>
      <w:r w:rsidRPr="005E64E7">
        <w:t>,</w:t>
      </w:r>
      <w:r w:rsidR="005E64E7">
        <w:rPr>
          <w:rStyle w:val="apple-converted-space"/>
        </w:rPr>
        <w:t xml:space="preserve"> </w:t>
      </w:r>
      <w:r w:rsidRPr="005E64E7">
        <w:rPr>
          <w:bdr w:val="none" w:sz="0" w:space="0" w:color="auto" w:frame="1"/>
        </w:rPr>
        <w:t>некультивируемых биологических ресурсов</w:t>
      </w:r>
      <w:r w:rsidR="005E64E7">
        <w:rPr>
          <w:rStyle w:val="apple-converted-space"/>
        </w:rPr>
        <w:t xml:space="preserve"> </w:t>
      </w:r>
      <w:r w:rsidRPr="005E64E7">
        <w:t>или иных непроизведенных активов, помимо земельных участков. В отношении земель появятся новшества для органов, которые учитывают земельные участки, не закрепленные за кем-либо на правах постоянного (бессрочного) пользования. В ходе инвентаризации первым надо обратить внимание на</w:t>
      </w:r>
      <w:r w:rsidR="005E64E7">
        <w:rPr>
          <w:rStyle w:val="apple-converted-space"/>
        </w:rPr>
        <w:t xml:space="preserve"> </w:t>
      </w:r>
      <w:r w:rsidRPr="005E64E7">
        <w:rPr>
          <w:bdr w:val="none" w:sz="0" w:space="0" w:color="auto" w:frame="1"/>
        </w:rPr>
        <w:t>правила формирования</w:t>
      </w:r>
      <w:r w:rsidR="005E64E7">
        <w:rPr>
          <w:rStyle w:val="apple-converted-space"/>
        </w:rPr>
        <w:t xml:space="preserve"> </w:t>
      </w:r>
      <w:r w:rsidRPr="005E64E7">
        <w:t>инвентарных объектов, вторым — на</w:t>
      </w:r>
      <w:r w:rsidR="005E64E7">
        <w:rPr>
          <w:rStyle w:val="apple-converted-space"/>
        </w:rPr>
        <w:t xml:space="preserve"> </w:t>
      </w:r>
      <w:r w:rsidRPr="005E64E7">
        <w:rPr>
          <w:bdr w:val="none" w:sz="0" w:space="0" w:color="auto" w:frame="1"/>
        </w:rPr>
        <w:t>порядок учета</w:t>
      </w:r>
      <w:r w:rsidR="005E64E7">
        <w:rPr>
          <w:rStyle w:val="apple-converted-space"/>
        </w:rPr>
        <w:t xml:space="preserve"> </w:t>
      </w:r>
      <w:r w:rsidRPr="005E64E7">
        <w:t>земельных участков, не внесенных в ЕГРН.</w:t>
      </w:r>
    </w:p>
    <w:p w:rsidR="005E64E7" w:rsidRDefault="00C97E9C" w:rsidP="005E64E7">
      <w:pPr>
        <w:pStyle w:val="a6"/>
        <w:shd w:val="clear" w:color="auto" w:fill="FFFFFF"/>
        <w:spacing w:before="0" w:beforeAutospacing="0" w:after="0" w:afterAutospacing="0" w:line="286" w:lineRule="atLeast"/>
        <w:ind w:firstLine="567"/>
        <w:jc w:val="both"/>
        <w:textAlignment w:val="baseline"/>
      </w:pPr>
      <w:r w:rsidRPr="005E64E7">
        <w:t>В стандарте для тех и других организаций определены правила</w:t>
      </w:r>
      <w:r w:rsidR="005E64E7">
        <w:rPr>
          <w:rStyle w:val="apple-converted-space"/>
        </w:rPr>
        <w:t xml:space="preserve"> </w:t>
      </w:r>
      <w:r w:rsidRPr="005E64E7">
        <w:rPr>
          <w:bdr w:val="none" w:sz="0" w:space="0" w:color="auto" w:frame="1"/>
        </w:rPr>
        <w:t>первоначальной оценки</w:t>
      </w:r>
      <w:r w:rsidR="005E64E7">
        <w:rPr>
          <w:rStyle w:val="apple-converted-space"/>
        </w:rPr>
        <w:t xml:space="preserve"> </w:t>
      </w:r>
      <w:r w:rsidRPr="005E64E7">
        <w:t>и</w:t>
      </w:r>
      <w:r w:rsidR="005E64E7">
        <w:rPr>
          <w:rStyle w:val="apple-converted-space"/>
        </w:rPr>
        <w:t xml:space="preserve"> </w:t>
      </w:r>
      <w:r w:rsidRPr="005E64E7">
        <w:rPr>
          <w:bdr w:val="none" w:sz="0" w:space="0" w:color="auto" w:frame="1"/>
        </w:rPr>
        <w:t>переоценки</w:t>
      </w:r>
      <w:r w:rsidR="005E64E7">
        <w:rPr>
          <w:rStyle w:val="apple-converted-space"/>
        </w:rPr>
        <w:t xml:space="preserve"> </w:t>
      </w:r>
      <w:r w:rsidRPr="005E64E7">
        <w:t>стоимости непроизведенных активов. Учетную политику надо привести в соответствие с этими правилами.</w:t>
      </w:r>
      <w:bookmarkStart w:id="0" w:name="anchor_2"/>
      <w:bookmarkEnd w:id="0"/>
    </w:p>
    <w:p w:rsidR="005E64E7" w:rsidRDefault="005E64E7" w:rsidP="005E64E7">
      <w:pPr>
        <w:pStyle w:val="a6"/>
        <w:shd w:val="clear" w:color="auto" w:fill="FFFFFF"/>
        <w:spacing w:before="0" w:beforeAutospacing="0" w:after="0" w:afterAutospacing="0" w:line="286" w:lineRule="atLeast"/>
        <w:ind w:firstLine="567"/>
        <w:jc w:val="both"/>
        <w:textAlignment w:val="baseline"/>
      </w:pPr>
    </w:p>
    <w:p w:rsidR="005E64E7" w:rsidRPr="005E64E7" w:rsidRDefault="005E64E7" w:rsidP="005E64E7">
      <w:pPr>
        <w:pStyle w:val="a6"/>
        <w:shd w:val="clear" w:color="auto" w:fill="FFFFFF"/>
        <w:spacing w:before="0" w:beforeAutospacing="0" w:after="0" w:afterAutospacing="0" w:line="286" w:lineRule="atLeast"/>
        <w:ind w:firstLine="567"/>
        <w:jc w:val="both"/>
        <w:textAlignment w:val="baseline"/>
      </w:pPr>
      <w:r w:rsidRPr="005E64E7">
        <w:rPr>
          <w:b/>
          <w:bCs/>
          <w:color w:val="4F81BD" w:themeColor="accent1"/>
          <w:sz w:val="28"/>
          <w:szCs w:val="28"/>
          <w:lang w:eastAsia="en-US"/>
        </w:rPr>
        <w:t xml:space="preserve">Планы счетов и </w:t>
      </w:r>
      <w:r>
        <w:rPr>
          <w:b/>
          <w:bCs/>
          <w:color w:val="4F81BD" w:themeColor="accent1"/>
          <w:sz w:val="28"/>
          <w:szCs w:val="28"/>
          <w:lang w:eastAsia="en-US"/>
        </w:rPr>
        <w:t>первичная документация</w:t>
      </w:r>
    </w:p>
    <w:p w:rsidR="00C97E9C" w:rsidRPr="005E64E7" w:rsidRDefault="00C97E9C" w:rsidP="005E64E7">
      <w:pPr>
        <w:pStyle w:val="a6"/>
        <w:shd w:val="clear" w:color="auto" w:fill="FFFFFF"/>
        <w:spacing w:before="0" w:beforeAutospacing="0" w:after="0" w:afterAutospacing="0" w:line="286" w:lineRule="atLeast"/>
        <w:ind w:firstLine="567"/>
        <w:jc w:val="both"/>
        <w:textAlignment w:val="baseline"/>
      </w:pPr>
      <w:r w:rsidRPr="005E64E7">
        <w:t>Со следующего года для учета нематериальных активов в планы счетов вводятся единые аналитические коды N, R, I, D по счетам 102 00, 104 00, 106 00, 114 00. В отношении прав пользования нематериальными активами предусмотрят группу "60" по счетам 104 00, 106 00, 111 00, 114 00.</w:t>
      </w:r>
    </w:p>
    <w:p w:rsidR="00C97E9C" w:rsidRPr="005E64E7" w:rsidRDefault="00C97E9C" w:rsidP="005E64E7">
      <w:pPr>
        <w:pStyle w:val="a6"/>
        <w:shd w:val="clear" w:color="auto" w:fill="FFFFFF"/>
        <w:spacing w:before="0" w:beforeAutospacing="0" w:after="0" w:afterAutospacing="0" w:line="286" w:lineRule="atLeast"/>
        <w:ind w:firstLine="567"/>
        <w:jc w:val="both"/>
        <w:textAlignment w:val="baseline"/>
      </w:pPr>
      <w:r w:rsidRPr="005E64E7">
        <w:t>Чтобы отражать исправление прошлогодних ошибок, выявленных контролерами, добавят аналитические коды по счетам 304 06, 401 10 и 401 20.</w:t>
      </w:r>
    </w:p>
    <w:p w:rsidR="005E64E7" w:rsidRDefault="00C97E9C" w:rsidP="005E64E7">
      <w:pPr>
        <w:pStyle w:val="a6"/>
        <w:shd w:val="clear" w:color="auto" w:fill="FFFFFF"/>
        <w:spacing w:before="0" w:beforeAutospacing="0" w:after="0" w:afterAutospacing="0" w:line="286" w:lineRule="atLeast"/>
        <w:ind w:firstLine="567"/>
        <w:jc w:val="both"/>
        <w:textAlignment w:val="baseline"/>
      </w:pPr>
      <w:bookmarkStart w:id="1" w:name="anchor_6"/>
      <w:bookmarkEnd w:id="1"/>
      <w:r w:rsidRPr="005E64E7">
        <w:t>Изменения внесены в</w:t>
      </w:r>
      <w:r w:rsidR="005E64E7">
        <w:rPr>
          <w:rStyle w:val="apple-converted-space"/>
        </w:rPr>
        <w:t xml:space="preserve"> </w:t>
      </w:r>
      <w:r w:rsidRPr="005E64E7">
        <w:rPr>
          <w:bdr w:val="none" w:sz="0" w:space="0" w:color="auto" w:frame="1"/>
        </w:rPr>
        <w:t>Единый план счетов N 157н</w:t>
      </w:r>
      <w:r w:rsidRPr="005E64E7">
        <w:t>. Скорректированы также</w:t>
      </w:r>
      <w:r w:rsidR="005E64E7">
        <w:rPr>
          <w:rStyle w:val="apple-converted-space"/>
        </w:rPr>
        <w:t xml:space="preserve"> </w:t>
      </w:r>
      <w:r w:rsidR="005E64E7">
        <w:rPr>
          <w:bdr w:val="none" w:sz="0" w:space="0" w:color="auto" w:frame="1"/>
        </w:rPr>
        <w:t xml:space="preserve">планы счетов </w:t>
      </w:r>
      <w:r w:rsidRPr="005E64E7">
        <w:rPr>
          <w:bdr w:val="none" w:sz="0" w:space="0" w:color="auto" w:frame="1"/>
        </w:rPr>
        <w:t>N 162н</w:t>
      </w:r>
      <w:r w:rsidR="005E64E7">
        <w:t xml:space="preserve">, </w:t>
      </w:r>
      <w:r w:rsidRPr="005E64E7">
        <w:rPr>
          <w:bdr w:val="none" w:sz="0" w:space="0" w:color="auto" w:frame="1"/>
        </w:rPr>
        <w:t>174н</w:t>
      </w:r>
      <w:r w:rsidR="005E64E7">
        <w:rPr>
          <w:rStyle w:val="apple-converted-space"/>
        </w:rPr>
        <w:t xml:space="preserve"> </w:t>
      </w:r>
      <w:r w:rsidRPr="005E64E7">
        <w:t>и</w:t>
      </w:r>
      <w:r w:rsidR="005E64E7">
        <w:rPr>
          <w:rStyle w:val="apple-converted-space"/>
        </w:rPr>
        <w:t xml:space="preserve"> </w:t>
      </w:r>
      <w:r w:rsidRPr="005E64E7">
        <w:rPr>
          <w:bdr w:val="none" w:sz="0" w:space="0" w:color="auto" w:frame="1"/>
        </w:rPr>
        <w:t>183н</w:t>
      </w:r>
      <w:r w:rsidR="005E64E7">
        <w:t>.</w:t>
      </w:r>
    </w:p>
    <w:p w:rsidR="00C97E9C" w:rsidRPr="005E64E7" w:rsidRDefault="00C97E9C" w:rsidP="005E64E7">
      <w:pPr>
        <w:pStyle w:val="a6"/>
        <w:shd w:val="clear" w:color="auto" w:fill="FFFFFF"/>
        <w:spacing w:before="0" w:beforeAutospacing="0" w:after="0" w:afterAutospacing="0" w:line="286" w:lineRule="atLeast"/>
        <w:ind w:firstLine="567"/>
        <w:jc w:val="both"/>
        <w:textAlignment w:val="baseline"/>
      </w:pPr>
      <w:r w:rsidRPr="005E64E7">
        <w:t xml:space="preserve">В текущем году утверждены новые формы электронной </w:t>
      </w:r>
      <w:r w:rsidR="005E64E7">
        <w:t>первичной документации</w:t>
      </w:r>
      <w:r w:rsidRPr="005E64E7">
        <w:t xml:space="preserve">. Их обязаны применять учреждения и органы, которые передали полномочия ведения бюджетного учета по решению высшего исполнительного органа власти или местной администрации. Крайний срок внедрения новшеств — 1 января 2021 года. Учреждения, </w:t>
      </w:r>
      <w:r w:rsidRPr="005E64E7">
        <w:lastRenderedPageBreak/>
        <w:t xml:space="preserve">передавшие ведение учета централизованной бухгалтерии по иным основаниям, и все прочие учреждения могут использовать новые формы по своему усмотрению. </w:t>
      </w:r>
    </w:p>
    <w:p w:rsidR="005E64E7" w:rsidRDefault="005E64E7" w:rsidP="005E64E7">
      <w:pPr>
        <w:pStyle w:val="a6"/>
        <w:shd w:val="clear" w:color="auto" w:fill="FFFFFF"/>
        <w:spacing w:before="0" w:beforeAutospacing="0" w:after="0" w:afterAutospacing="0" w:line="286" w:lineRule="atLeast"/>
        <w:ind w:firstLine="567"/>
        <w:jc w:val="both"/>
        <w:textAlignment w:val="baseline"/>
      </w:pPr>
      <w:r>
        <w:t>Необходимо учесть</w:t>
      </w:r>
      <w:r w:rsidR="00C97E9C" w:rsidRPr="005E64E7">
        <w:t xml:space="preserve"> изменения при обновлении учетной политики</w:t>
      </w:r>
      <w:bookmarkStart w:id="2" w:name="anchor_3"/>
      <w:bookmarkEnd w:id="2"/>
      <w:r>
        <w:t>.</w:t>
      </w:r>
    </w:p>
    <w:p w:rsidR="005E64E7" w:rsidRDefault="005E64E7" w:rsidP="005E64E7">
      <w:pPr>
        <w:pStyle w:val="a6"/>
        <w:shd w:val="clear" w:color="auto" w:fill="FFFFFF"/>
        <w:spacing w:before="0" w:beforeAutospacing="0" w:after="0" w:afterAutospacing="0" w:line="286" w:lineRule="atLeast"/>
        <w:ind w:firstLine="567"/>
        <w:jc w:val="both"/>
        <w:textAlignment w:val="baseline"/>
      </w:pPr>
    </w:p>
    <w:p w:rsidR="00586118" w:rsidRDefault="005E64E7" w:rsidP="00586118">
      <w:pPr>
        <w:pStyle w:val="a6"/>
        <w:shd w:val="clear" w:color="auto" w:fill="FFFFFF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bCs/>
          <w:color w:val="4F81BD" w:themeColor="accent1"/>
          <w:sz w:val="28"/>
          <w:szCs w:val="28"/>
          <w:lang w:eastAsia="en-US"/>
        </w:rPr>
      </w:pPr>
      <w:r w:rsidRPr="005E64E7">
        <w:rPr>
          <w:b/>
          <w:bCs/>
          <w:color w:val="4F81BD" w:themeColor="accent1"/>
          <w:sz w:val="28"/>
          <w:szCs w:val="28"/>
          <w:lang w:eastAsia="en-US"/>
        </w:rPr>
        <w:t>КБК</w:t>
      </w:r>
    </w:p>
    <w:p w:rsidR="00C97E9C" w:rsidRPr="00586118" w:rsidRDefault="00C97E9C" w:rsidP="00586118">
      <w:pPr>
        <w:pStyle w:val="a6"/>
        <w:shd w:val="clear" w:color="auto" w:fill="FFFFFF"/>
        <w:spacing w:before="0" w:beforeAutospacing="0" w:after="0" w:afterAutospacing="0" w:line="286" w:lineRule="atLeast"/>
        <w:ind w:firstLine="567"/>
        <w:jc w:val="both"/>
        <w:textAlignment w:val="baseline"/>
      </w:pPr>
      <w:r w:rsidRPr="00586118">
        <w:t>В порядке формирования КБК N 85н появились новые КВР</w:t>
      </w:r>
      <w:r w:rsidR="00586118">
        <w:rPr>
          <w:rStyle w:val="apple-converted-space"/>
        </w:rPr>
        <w:t xml:space="preserve"> </w:t>
      </w:r>
      <w:r w:rsidRPr="00586118">
        <w:rPr>
          <w:bdr w:val="none" w:sz="0" w:space="0" w:color="auto" w:frame="1"/>
        </w:rPr>
        <w:t>246</w:t>
      </w:r>
      <w:r w:rsidRPr="00586118">
        <w:t>,</w:t>
      </w:r>
      <w:r w:rsidR="00586118">
        <w:rPr>
          <w:rStyle w:val="apple-converted-space"/>
        </w:rPr>
        <w:t xml:space="preserve"> </w:t>
      </w:r>
      <w:r w:rsidRPr="00586118">
        <w:rPr>
          <w:bdr w:val="none" w:sz="0" w:space="0" w:color="auto" w:frame="1"/>
        </w:rPr>
        <w:t>247</w:t>
      </w:r>
      <w:r w:rsidRPr="00586118">
        <w:t>,</w:t>
      </w:r>
      <w:r w:rsidR="00586118">
        <w:rPr>
          <w:rStyle w:val="apple-converted-space"/>
        </w:rPr>
        <w:t xml:space="preserve"> </w:t>
      </w:r>
      <w:r w:rsidRPr="00586118">
        <w:rPr>
          <w:bdr w:val="none" w:sz="0" w:space="0" w:color="auto" w:frame="1"/>
        </w:rPr>
        <w:t>614</w:t>
      </w:r>
      <w:r w:rsidRPr="00586118">
        <w:t>,</w:t>
      </w:r>
      <w:r w:rsidR="00586118">
        <w:rPr>
          <w:rStyle w:val="apple-converted-space"/>
        </w:rPr>
        <w:t xml:space="preserve"> </w:t>
      </w:r>
      <w:r w:rsidRPr="00586118">
        <w:rPr>
          <w:bdr w:val="none" w:sz="0" w:space="0" w:color="auto" w:frame="1"/>
        </w:rPr>
        <w:t>624</w:t>
      </w:r>
      <w:r w:rsidRPr="00586118">
        <w:t>,</w:t>
      </w:r>
      <w:r w:rsidR="00586118">
        <w:rPr>
          <w:rStyle w:val="apple-converted-space"/>
        </w:rPr>
        <w:t xml:space="preserve"> </w:t>
      </w:r>
      <w:r w:rsidRPr="00586118">
        <w:rPr>
          <w:bdr w:val="none" w:sz="0" w:space="0" w:color="auto" w:frame="1"/>
        </w:rPr>
        <w:t>635</w:t>
      </w:r>
      <w:r w:rsidR="00586118">
        <w:rPr>
          <w:rStyle w:val="apple-converted-space"/>
        </w:rPr>
        <w:t xml:space="preserve"> </w:t>
      </w:r>
      <w:r w:rsidRPr="00586118">
        <w:t>и</w:t>
      </w:r>
      <w:r w:rsidR="00586118">
        <w:rPr>
          <w:rStyle w:val="apple-converted-space"/>
        </w:rPr>
        <w:t xml:space="preserve"> 8</w:t>
      </w:r>
      <w:r w:rsidRPr="00586118">
        <w:rPr>
          <w:bdr w:val="none" w:sz="0" w:space="0" w:color="auto" w:frame="1"/>
        </w:rPr>
        <w:t>16</w:t>
      </w:r>
      <w:r w:rsidRPr="00586118">
        <w:t>. Утверждены новые</w:t>
      </w:r>
      <w:r w:rsidR="00586118">
        <w:rPr>
          <w:rStyle w:val="apple-converted-space"/>
        </w:rPr>
        <w:t xml:space="preserve"> </w:t>
      </w:r>
      <w:r w:rsidRPr="00586118">
        <w:rPr>
          <w:bdr w:val="none" w:sz="0" w:space="0" w:color="auto" w:frame="1"/>
        </w:rPr>
        <w:t>перечни КБК N 99н</w:t>
      </w:r>
      <w:r w:rsidRPr="00586118">
        <w:t>. Они заменят действующий</w:t>
      </w:r>
      <w:r w:rsidR="00586118">
        <w:rPr>
          <w:rStyle w:val="apple-converted-space"/>
        </w:rPr>
        <w:t xml:space="preserve"> </w:t>
      </w:r>
      <w:r w:rsidRPr="00586118">
        <w:rPr>
          <w:bdr w:val="none" w:sz="0" w:space="0" w:color="auto" w:frame="1"/>
        </w:rPr>
        <w:t>приказ N 207н</w:t>
      </w:r>
      <w:r w:rsidRPr="00586118">
        <w:t>. Вновь принятый документ должны применять все участники бюджетного процесса, в том числе региональные и местные. По кодам изменений</w:t>
      </w:r>
      <w:r w:rsidR="00586118">
        <w:rPr>
          <w:rStyle w:val="apple-converted-space"/>
        </w:rPr>
        <w:t xml:space="preserve"> </w:t>
      </w:r>
      <w:r w:rsidRPr="00586118">
        <w:rPr>
          <w:bdr w:val="none" w:sz="0" w:space="0" w:color="auto" w:frame="1"/>
        </w:rPr>
        <w:t>немного</w:t>
      </w:r>
      <w:r w:rsidRPr="00586118">
        <w:t>.</w:t>
      </w:r>
    </w:p>
    <w:p w:rsidR="00C97E9C" w:rsidRPr="00586118" w:rsidRDefault="00C97E9C" w:rsidP="00586118">
      <w:pPr>
        <w:pStyle w:val="a6"/>
        <w:shd w:val="clear" w:color="auto" w:fill="FFFFFF"/>
        <w:spacing w:before="0" w:beforeAutospacing="0" w:after="0" w:afterAutospacing="0" w:line="286" w:lineRule="atLeast"/>
        <w:ind w:firstLine="567"/>
        <w:jc w:val="both"/>
        <w:textAlignment w:val="baseline"/>
      </w:pPr>
      <w:r w:rsidRPr="00586118">
        <w:t>Внесены поправки в</w:t>
      </w:r>
      <w:r w:rsidR="00586118">
        <w:rPr>
          <w:rStyle w:val="apple-converted-space"/>
        </w:rPr>
        <w:t xml:space="preserve"> </w:t>
      </w:r>
      <w:r w:rsidRPr="00586118">
        <w:rPr>
          <w:bdr w:val="none" w:sz="0" w:space="0" w:color="auto" w:frame="1"/>
        </w:rPr>
        <w:t>порядок применения КОСГУ N 209н</w:t>
      </w:r>
      <w:r w:rsidRPr="00586118">
        <w:t>. Добавлена</w:t>
      </w:r>
      <w:r w:rsidR="00586118">
        <w:rPr>
          <w:rStyle w:val="apple-converted-space"/>
        </w:rPr>
        <w:t xml:space="preserve"> </w:t>
      </w:r>
      <w:r w:rsidRPr="00586118">
        <w:rPr>
          <w:bdr w:val="none" w:sz="0" w:space="0" w:color="auto" w:frame="1"/>
        </w:rPr>
        <w:t>подстатья 139</w:t>
      </w:r>
      <w:r w:rsidR="00586118">
        <w:rPr>
          <w:rStyle w:val="apple-converted-space"/>
        </w:rPr>
        <w:t xml:space="preserve"> </w:t>
      </w:r>
      <w:r w:rsidRPr="00586118">
        <w:t>КОСГУ. По ней отражают доходы от возмещения затрат на мероприятия по сокращению травматизма, профзаболеваний сотрудников, а также на санаторно-курортное лечение тех, кто трудится во вредных или опасных условиях. Сохранено требование применять</w:t>
      </w:r>
      <w:r w:rsidR="00586118">
        <w:rPr>
          <w:rStyle w:val="apple-converted-space"/>
        </w:rPr>
        <w:t xml:space="preserve"> </w:t>
      </w:r>
      <w:r w:rsidRPr="00586118">
        <w:rPr>
          <w:bdr w:val="none" w:sz="0" w:space="0" w:color="auto" w:frame="1"/>
        </w:rPr>
        <w:t>подстатью 226</w:t>
      </w:r>
      <w:r w:rsidR="00586118">
        <w:rPr>
          <w:rStyle w:val="apple-converted-space"/>
        </w:rPr>
        <w:t xml:space="preserve"> </w:t>
      </w:r>
      <w:r w:rsidRPr="00586118">
        <w:t xml:space="preserve">КОСГУ при учете затрат на покупку прав пользования нематериальными активами. Предусмотрены и другие изменения. </w:t>
      </w:r>
    </w:p>
    <w:p w:rsidR="00C97E9C" w:rsidRDefault="00586118" w:rsidP="00586118">
      <w:pPr>
        <w:pStyle w:val="a6"/>
        <w:shd w:val="clear" w:color="auto" w:fill="FFFFFF"/>
        <w:spacing w:before="0" w:beforeAutospacing="0" w:after="0" w:afterAutospacing="0" w:line="286" w:lineRule="atLeast"/>
        <w:ind w:firstLine="567"/>
        <w:jc w:val="both"/>
        <w:textAlignment w:val="baseline"/>
      </w:pPr>
      <w:r>
        <w:t>Следует учесть</w:t>
      </w:r>
      <w:r w:rsidR="00C97E9C" w:rsidRPr="00586118">
        <w:t xml:space="preserve"> поправки при обновлении учетной политики и планировании показателей на следующий год.</w:t>
      </w:r>
    </w:p>
    <w:p w:rsidR="00586118" w:rsidRDefault="00586118" w:rsidP="00586118">
      <w:pPr>
        <w:pStyle w:val="a6"/>
        <w:shd w:val="clear" w:color="auto" w:fill="FFFFFF"/>
        <w:spacing w:before="0" w:beforeAutospacing="0" w:after="0" w:afterAutospacing="0" w:line="286" w:lineRule="atLeast"/>
        <w:ind w:firstLine="567"/>
        <w:jc w:val="both"/>
        <w:textAlignment w:val="baseline"/>
      </w:pPr>
    </w:p>
    <w:p w:rsidR="00586118" w:rsidRDefault="00586118" w:rsidP="00586118">
      <w:pPr>
        <w:pStyle w:val="a6"/>
        <w:shd w:val="clear" w:color="auto" w:fill="FFFFFF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bCs/>
          <w:color w:val="4F81BD" w:themeColor="accent1"/>
          <w:sz w:val="28"/>
          <w:szCs w:val="28"/>
          <w:lang w:eastAsia="en-US"/>
        </w:rPr>
      </w:pPr>
      <w:r>
        <w:rPr>
          <w:b/>
          <w:bCs/>
          <w:color w:val="4F81BD" w:themeColor="accent1"/>
          <w:sz w:val="28"/>
          <w:szCs w:val="28"/>
          <w:lang w:eastAsia="en-US"/>
        </w:rPr>
        <w:t>Новая система платежей</w:t>
      </w:r>
      <w:bookmarkStart w:id="3" w:name="anchor_4"/>
      <w:bookmarkEnd w:id="3"/>
    </w:p>
    <w:p w:rsidR="00C97E9C" w:rsidRPr="00586118" w:rsidRDefault="00C97E9C" w:rsidP="00586118">
      <w:pPr>
        <w:pStyle w:val="a6"/>
        <w:shd w:val="clear" w:color="auto" w:fill="FFFFFF"/>
        <w:spacing w:before="0" w:beforeAutospacing="0" w:after="0" w:afterAutospacing="0" w:line="286" w:lineRule="atLeast"/>
        <w:ind w:firstLine="567"/>
        <w:textAlignment w:val="baseline"/>
      </w:pPr>
      <w:r w:rsidRPr="00586118">
        <w:t>С 1 января введут</w:t>
      </w:r>
      <w:r w:rsidR="00586118" w:rsidRPr="00586118">
        <w:rPr>
          <w:rStyle w:val="apple-converted-space"/>
        </w:rPr>
        <w:t xml:space="preserve"> </w:t>
      </w:r>
      <w:r w:rsidRPr="00586118">
        <w:rPr>
          <w:bdr w:val="none" w:sz="0" w:space="0" w:color="auto" w:frame="1"/>
        </w:rPr>
        <w:t>систему казначейских платежей</w:t>
      </w:r>
      <w:r w:rsidRPr="00586118">
        <w:t xml:space="preserve">. Ее суть в том, что все расчеты по лицевым счетам, открытым в Казначействе и </w:t>
      </w:r>
      <w:proofErr w:type="spellStart"/>
      <w:r w:rsidRPr="00586118">
        <w:t>финорганах</w:t>
      </w:r>
      <w:proofErr w:type="spellEnd"/>
      <w:r w:rsidRPr="00586118">
        <w:t xml:space="preserve">, будут проходить через Казначейство. Банковские счета </w:t>
      </w:r>
      <w:proofErr w:type="spellStart"/>
      <w:r w:rsidRPr="00586118">
        <w:t>финорганов</w:t>
      </w:r>
      <w:proofErr w:type="spellEnd"/>
      <w:r w:rsidRPr="00586118">
        <w:t xml:space="preserve"> в ЦБ РФ</w:t>
      </w:r>
      <w:r w:rsidR="00586118" w:rsidRPr="00586118">
        <w:rPr>
          <w:rStyle w:val="apple-converted-space"/>
        </w:rPr>
        <w:t xml:space="preserve"> </w:t>
      </w:r>
      <w:r w:rsidRPr="00586118">
        <w:rPr>
          <w:bdr w:val="none" w:sz="0" w:space="0" w:color="auto" w:frame="1"/>
        </w:rPr>
        <w:t>будут закрыты</w:t>
      </w:r>
      <w:r w:rsidRPr="00586118">
        <w:t>.</w:t>
      </w:r>
    </w:p>
    <w:p w:rsidR="00C97E9C" w:rsidRPr="00586118" w:rsidRDefault="00C97E9C" w:rsidP="00586118">
      <w:pPr>
        <w:pStyle w:val="a6"/>
        <w:shd w:val="clear" w:color="auto" w:fill="FFFFFF"/>
        <w:spacing w:before="0" w:beforeAutospacing="0" w:after="0" w:afterAutospacing="0" w:line="286" w:lineRule="atLeast"/>
        <w:ind w:firstLine="567"/>
        <w:textAlignment w:val="baseline"/>
      </w:pPr>
      <w:r w:rsidRPr="00586118">
        <w:t>Система счетов станет следующей. Казначейству открыт</w:t>
      </w:r>
      <w:r w:rsidR="00586118" w:rsidRPr="00586118">
        <w:rPr>
          <w:rStyle w:val="apple-converted-space"/>
        </w:rPr>
        <w:t xml:space="preserve"> </w:t>
      </w:r>
      <w:r w:rsidRPr="00586118">
        <w:rPr>
          <w:bdr w:val="none" w:sz="0" w:space="0" w:color="auto" w:frame="1"/>
        </w:rPr>
        <w:t>единый казначейский счет</w:t>
      </w:r>
      <w:r w:rsidR="00586118">
        <w:rPr>
          <w:rStyle w:val="apple-converted-space"/>
        </w:rPr>
        <w:t xml:space="preserve"> </w:t>
      </w:r>
      <w:r w:rsidRPr="00586118">
        <w:t>N</w:t>
      </w:r>
      <w:r w:rsidR="00586118">
        <w:rPr>
          <w:rStyle w:val="apple-converted-space"/>
        </w:rPr>
        <w:t xml:space="preserve"> </w:t>
      </w:r>
      <w:r w:rsidRPr="00586118">
        <w:rPr>
          <w:bdr w:val="none" w:sz="0" w:space="0" w:color="auto" w:frame="1"/>
        </w:rPr>
        <w:t>401 02</w:t>
      </w:r>
      <w:r w:rsidRPr="00586118">
        <w:t xml:space="preserve">. К этому счету Казначейству и </w:t>
      </w:r>
      <w:proofErr w:type="spellStart"/>
      <w:r w:rsidRPr="00586118">
        <w:t>финорганам</w:t>
      </w:r>
      <w:proofErr w:type="spellEnd"/>
      <w:r w:rsidRPr="00586118">
        <w:t xml:space="preserve"> открыто по несколько</w:t>
      </w:r>
      <w:r w:rsidR="00586118">
        <w:rPr>
          <w:rStyle w:val="apple-converted-space"/>
        </w:rPr>
        <w:t xml:space="preserve"> </w:t>
      </w:r>
      <w:r w:rsidRPr="00586118">
        <w:rPr>
          <w:bdr w:val="none" w:sz="0" w:space="0" w:color="auto" w:frame="1"/>
        </w:rPr>
        <w:t>казначейских счетов</w:t>
      </w:r>
      <w:r w:rsidRPr="00586118">
        <w:t>, которые</w:t>
      </w:r>
      <w:r w:rsidR="00586118">
        <w:rPr>
          <w:rStyle w:val="apple-converted-space"/>
        </w:rPr>
        <w:t xml:space="preserve"> </w:t>
      </w:r>
      <w:r w:rsidRPr="00586118">
        <w:rPr>
          <w:bdr w:val="none" w:sz="0" w:space="0" w:color="auto" w:frame="1"/>
        </w:rPr>
        <w:t>различаются</w:t>
      </w:r>
      <w:r w:rsidR="00586118">
        <w:rPr>
          <w:rStyle w:val="apple-converted-space"/>
        </w:rPr>
        <w:t xml:space="preserve"> </w:t>
      </w:r>
      <w:r w:rsidRPr="00586118">
        <w:t>по видам средств и проводимым операциям. Номера таких счетов всегда начинаются с цифры "0". К казначейским счетам, в зависимости от их вида, открыты лицевые счета бюджетных и автономных учреждений, ПБС, администраторов доходов и другие. В отношении</w:t>
      </w:r>
      <w:r w:rsidR="00586118">
        <w:rPr>
          <w:rStyle w:val="apple-converted-space"/>
        </w:rPr>
        <w:t xml:space="preserve"> </w:t>
      </w:r>
      <w:r w:rsidRPr="00586118">
        <w:rPr>
          <w:bdr w:val="none" w:sz="0" w:space="0" w:color="auto" w:frame="1"/>
        </w:rPr>
        <w:t>видов</w:t>
      </w:r>
      <w:r w:rsidR="00586118">
        <w:rPr>
          <w:rStyle w:val="apple-converted-space"/>
        </w:rPr>
        <w:t xml:space="preserve"> </w:t>
      </w:r>
      <w:r w:rsidRPr="00586118">
        <w:t>лицевых счет</w:t>
      </w:r>
      <w:r w:rsidR="00586118">
        <w:t xml:space="preserve">ов, порядка </w:t>
      </w:r>
      <w:r w:rsidRPr="00586118">
        <w:t>их</w:t>
      </w:r>
      <w:r w:rsidR="00586118">
        <w:rPr>
          <w:rStyle w:val="apple-converted-space"/>
        </w:rPr>
        <w:t xml:space="preserve"> </w:t>
      </w:r>
      <w:r w:rsidRPr="00586118">
        <w:rPr>
          <w:bdr w:val="none" w:sz="0" w:space="0" w:color="auto" w:frame="1"/>
        </w:rPr>
        <w:t>открытия</w:t>
      </w:r>
      <w:r w:rsidR="00586118">
        <w:rPr>
          <w:rStyle w:val="apple-converted-space"/>
        </w:rPr>
        <w:t xml:space="preserve"> </w:t>
      </w:r>
      <w:r w:rsidRPr="00586118">
        <w:t>и</w:t>
      </w:r>
      <w:r w:rsidR="00586118">
        <w:rPr>
          <w:rStyle w:val="apple-converted-space"/>
        </w:rPr>
        <w:t xml:space="preserve"> </w:t>
      </w:r>
      <w:r w:rsidRPr="00586118">
        <w:rPr>
          <w:bdr w:val="none" w:sz="0" w:space="0" w:color="auto" w:frame="1"/>
        </w:rPr>
        <w:t>ведения</w:t>
      </w:r>
      <w:r w:rsidR="00586118">
        <w:rPr>
          <w:rStyle w:val="apple-converted-space"/>
        </w:rPr>
        <w:t xml:space="preserve"> </w:t>
      </w:r>
      <w:r w:rsidRPr="00586118">
        <w:t>изменений не предусмотрено.</w:t>
      </w:r>
    </w:p>
    <w:p w:rsidR="00C97E9C" w:rsidRPr="00586118" w:rsidRDefault="00C97E9C" w:rsidP="00586118">
      <w:pPr>
        <w:pStyle w:val="a6"/>
        <w:shd w:val="clear" w:color="auto" w:fill="FFFFFF"/>
        <w:spacing w:before="0" w:beforeAutospacing="0" w:after="0" w:afterAutospacing="0" w:line="286" w:lineRule="atLeast"/>
        <w:ind w:firstLine="567"/>
        <w:textAlignment w:val="baseline"/>
      </w:pPr>
      <w:r w:rsidRPr="00586118">
        <w:t xml:space="preserve">Операции между лицевыми счетами, открытыми в Казначействе и </w:t>
      </w:r>
      <w:proofErr w:type="spellStart"/>
      <w:r w:rsidRPr="00586118">
        <w:t>финорганах</w:t>
      </w:r>
      <w:proofErr w:type="spellEnd"/>
      <w:r w:rsidRPr="00586118">
        <w:t>,</w:t>
      </w:r>
      <w:r w:rsidR="00586118">
        <w:rPr>
          <w:rStyle w:val="apple-converted-space"/>
        </w:rPr>
        <w:t xml:space="preserve"> </w:t>
      </w:r>
      <w:r w:rsidRPr="00586118">
        <w:rPr>
          <w:bdr w:val="none" w:sz="0" w:space="0" w:color="auto" w:frame="1"/>
        </w:rPr>
        <w:t>будет проводить</w:t>
      </w:r>
      <w:r w:rsidR="00586118">
        <w:rPr>
          <w:rStyle w:val="apple-converted-space"/>
        </w:rPr>
        <w:t xml:space="preserve"> </w:t>
      </w:r>
      <w:r w:rsidRPr="00586118">
        <w:t>само Казначейство, без оформления платежных поручений. Через ЦБ РФ будут проходить расчеты с организациями, у которых нет таких лицевых счетов.</w:t>
      </w:r>
    </w:p>
    <w:p w:rsidR="00C97E9C" w:rsidRDefault="00C97E9C" w:rsidP="00C345D0">
      <w:pPr>
        <w:pStyle w:val="a6"/>
        <w:shd w:val="clear" w:color="auto" w:fill="FFFFFF"/>
        <w:spacing w:before="0" w:beforeAutospacing="0" w:after="0" w:afterAutospacing="0" w:line="286" w:lineRule="atLeast"/>
        <w:ind w:firstLine="567"/>
        <w:jc w:val="both"/>
        <w:textAlignment w:val="baseline"/>
      </w:pPr>
      <w:r w:rsidRPr="00586118">
        <w:t>Схема документооборота</w:t>
      </w:r>
      <w:r w:rsidR="00586118">
        <w:rPr>
          <w:rStyle w:val="apple-converted-space"/>
        </w:rPr>
        <w:t xml:space="preserve"> </w:t>
      </w:r>
      <w:r w:rsidRPr="00586118">
        <w:rPr>
          <w:bdr w:val="none" w:sz="0" w:space="0" w:color="auto" w:frame="1"/>
        </w:rPr>
        <w:t>не изменится</w:t>
      </w:r>
      <w:r w:rsidRPr="00586118">
        <w:t xml:space="preserve">. Те, кто обслуживается в Казначействе, представляют документы Казначейству. Если лицевой счет открыт в </w:t>
      </w:r>
      <w:proofErr w:type="spellStart"/>
      <w:r w:rsidRPr="00586118">
        <w:t>финоргане</w:t>
      </w:r>
      <w:proofErr w:type="spellEnd"/>
      <w:r w:rsidRPr="00586118">
        <w:t xml:space="preserve">, документы для проведения операций представляют последнему. </w:t>
      </w:r>
      <w:proofErr w:type="spellStart"/>
      <w:r w:rsidRPr="00586118">
        <w:t>Финорган</w:t>
      </w:r>
      <w:proofErr w:type="spellEnd"/>
      <w:r w:rsidRPr="00586118">
        <w:t xml:space="preserve"> на основании этих документов</w:t>
      </w:r>
      <w:r w:rsidR="00586118">
        <w:rPr>
          <w:rStyle w:val="apple-converted-space"/>
        </w:rPr>
        <w:t xml:space="preserve"> </w:t>
      </w:r>
      <w:r w:rsidRPr="00586118">
        <w:rPr>
          <w:bdr w:val="none" w:sz="0" w:space="0" w:color="auto" w:frame="1"/>
        </w:rPr>
        <w:t>оформляет</w:t>
      </w:r>
      <w:r w:rsidR="00586118">
        <w:rPr>
          <w:rStyle w:val="apple-converted-space"/>
        </w:rPr>
        <w:t xml:space="preserve"> </w:t>
      </w:r>
      <w:r w:rsidRPr="00586118">
        <w:t>распоряжения для проведения операций через Казначейство. Формы документов</w:t>
      </w:r>
      <w:r w:rsidR="00586118">
        <w:rPr>
          <w:rStyle w:val="apple-converted-space"/>
        </w:rPr>
        <w:t xml:space="preserve"> </w:t>
      </w:r>
      <w:r w:rsidRPr="00586118">
        <w:rPr>
          <w:bdr w:val="none" w:sz="0" w:space="0" w:color="auto" w:frame="1"/>
        </w:rPr>
        <w:t>определяет</w:t>
      </w:r>
      <w:r w:rsidR="00586118">
        <w:rPr>
          <w:rStyle w:val="apple-converted-space"/>
        </w:rPr>
        <w:t xml:space="preserve"> </w:t>
      </w:r>
      <w:r w:rsidRPr="00586118">
        <w:t>орган, который обслуживает лицевой счет. В Казначейство до 2023 года учреждения</w:t>
      </w:r>
      <w:r w:rsidR="00586118">
        <w:rPr>
          <w:rStyle w:val="apple-converted-space"/>
        </w:rPr>
        <w:t xml:space="preserve"> </w:t>
      </w:r>
      <w:r w:rsidRPr="00586118">
        <w:rPr>
          <w:bdr w:val="none" w:sz="0" w:space="0" w:color="auto" w:frame="1"/>
        </w:rPr>
        <w:t>подают</w:t>
      </w:r>
      <w:r w:rsidR="00586118">
        <w:rPr>
          <w:rStyle w:val="apple-converted-space"/>
        </w:rPr>
        <w:t xml:space="preserve"> </w:t>
      </w:r>
      <w:r w:rsidRPr="00586118">
        <w:t>документы по прежним формам.</w:t>
      </w:r>
    </w:p>
    <w:p w:rsidR="00C345D0" w:rsidRPr="007F7AC5" w:rsidRDefault="00C345D0" w:rsidP="00C345D0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</w:rPr>
      </w:pPr>
      <w:r w:rsidRPr="007F7AC5">
        <w:rPr>
          <w:b/>
        </w:rPr>
        <w:t>Изменения в нормативных актах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345D0" w:rsidTr="00C345D0">
        <w:tc>
          <w:tcPr>
            <w:tcW w:w="3190" w:type="dxa"/>
          </w:tcPr>
          <w:p w:rsidR="00C345D0" w:rsidRPr="00C345D0" w:rsidRDefault="00C345D0" w:rsidP="00C345D0">
            <w:pPr>
              <w:pStyle w:val="a6"/>
              <w:spacing w:before="0" w:beforeAutospacing="0" w:after="0" w:afterAutospacing="0" w:line="286" w:lineRule="atLeast"/>
              <w:jc w:val="center"/>
              <w:textAlignment w:val="baseline"/>
              <w:rPr>
                <w:b/>
              </w:rPr>
            </w:pPr>
            <w:r w:rsidRPr="00C345D0">
              <w:rPr>
                <w:b/>
              </w:rPr>
              <w:t>Содержание документа</w:t>
            </w:r>
          </w:p>
        </w:tc>
        <w:tc>
          <w:tcPr>
            <w:tcW w:w="3190" w:type="dxa"/>
          </w:tcPr>
          <w:p w:rsidR="00C345D0" w:rsidRPr="00C345D0" w:rsidRDefault="00C345D0" w:rsidP="00C345D0">
            <w:pPr>
              <w:pStyle w:val="a6"/>
              <w:spacing w:before="0" w:beforeAutospacing="0" w:after="0" w:afterAutospacing="0" w:line="286" w:lineRule="atLeast"/>
              <w:jc w:val="center"/>
              <w:textAlignment w:val="baseline"/>
              <w:rPr>
                <w:b/>
              </w:rPr>
            </w:pPr>
            <w:r w:rsidRPr="00C345D0">
              <w:rPr>
                <w:b/>
              </w:rPr>
              <w:t>Акты, которые утратят силу</w:t>
            </w:r>
          </w:p>
        </w:tc>
        <w:tc>
          <w:tcPr>
            <w:tcW w:w="3190" w:type="dxa"/>
          </w:tcPr>
          <w:p w:rsidR="00C345D0" w:rsidRPr="00C345D0" w:rsidRDefault="00C345D0" w:rsidP="00C345D0">
            <w:pPr>
              <w:pStyle w:val="a6"/>
              <w:spacing w:before="0" w:beforeAutospacing="0" w:after="0" w:afterAutospacing="0" w:line="286" w:lineRule="atLeast"/>
              <w:jc w:val="center"/>
              <w:textAlignment w:val="baseline"/>
              <w:rPr>
                <w:b/>
              </w:rPr>
            </w:pPr>
            <w:r w:rsidRPr="00C345D0">
              <w:rPr>
                <w:b/>
              </w:rPr>
              <w:t>Акты, которые заработают с 2021 года</w:t>
            </w:r>
          </w:p>
        </w:tc>
      </w:tr>
      <w:tr w:rsidR="00C345D0" w:rsidTr="00C345D0">
        <w:tc>
          <w:tcPr>
            <w:tcW w:w="3190" w:type="dxa"/>
            <w:vMerge w:val="restart"/>
          </w:tcPr>
          <w:p w:rsidR="00C345D0" w:rsidRDefault="00C345D0" w:rsidP="00C345D0">
            <w:pPr>
              <w:pStyle w:val="a6"/>
              <w:spacing w:line="286" w:lineRule="atLeast"/>
              <w:textAlignment w:val="baseline"/>
            </w:pPr>
            <w:r>
              <w:t>Порядок оформления и провед</w:t>
            </w:r>
            <w:r>
              <w:t>ения операций по лицевым счетам</w:t>
            </w:r>
          </w:p>
        </w:tc>
        <w:tc>
          <w:tcPr>
            <w:tcW w:w="3190" w:type="dxa"/>
          </w:tcPr>
          <w:p w:rsidR="00C345D0" w:rsidRPr="00C345D0" w:rsidRDefault="00C345D0" w:rsidP="00C345D0">
            <w:pPr>
              <w:pStyle w:val="a6"/>
              <w:spacing w:line="286" w:lineRule="atLeast"/>
              <w:textAlignment w:val="baseline"/>
              <w:rPr>
                <w:u w:val="single"/>
              </w:rPr>
            </w:pPr>
            <w:r w:rsidRPr="00C345D0">
              <w:rPr>
                <w:u w:val="single"/>
              </w:rPr>
              <w:t>Приказ Казначе</w:t>
            </w:r>
            <w:r w:rsidRPr="00C345D0">
              <w:rPr>
                <w:u w:val="single"/>
              </w:rPr>
              <w:t>йства России от 10.10.2008 N 8н</w:t>
            </w:r>
          </w:p>
        </w:tc>
        <w:tc>
          <w:tcPr>
            <w:tcW w:w="3190" w:type="dxa"/>
            <w:vMerge w:val="restart"/>
          </w:tcPr>
          <w:p w:rsidR="00C345D0" w:rsidRPr="00C345D0" w:rsidRDefault="00C345D0" w:rsidP="00C345D0">
            <w:pPr>
              <w:pStyle w:val="a6"/>
              <w:spacing w:line="286" w:lineRule="atLeast"/>
              <w:textAlignment w:val="baseline"/>
              <w:rPr>
                <w:u w:val="single"/>
              </w:rPr>
            </w:pPr>
            <w:r w:rsidRPr="00C345D0">
              <w:rPr>
                <w:u w:val="single"/>
              </w:rPr>
              <w:t>Приказ Казначей</w:t>
            </w:r>
            <w:r w:rsidRPr="00C345D0">
              <w:rPr>
                <w:u w:val="single"/>
              </w:rPr>
              <w:t>ства России от 13.05.2020 N 20н</w:t>
            </w:r>
          </w:p>
          <w:p w:rsidR="00C345D0" w:rsidRPr="00C345D0" w:rsidRDefault="00C345D0" w:rsidP="00C345D0">
            <w:pPr>
              <w:pStyle w:val="a6"/>
              <w:spacing w:line="286" w:lineRule="atLeast"/>
              <w:textAlignment w:val="baseline"/>
              <w:rPr>
                <w:u w:val="single"/>
              </w:rPr>
            </w:pPr>
            <w:r w:rsidRPr="00C345D0">
              <w:rPr>
                <w:u w:val="single"/>
              </w:rPr>
              <w:t>Приказ Казначей</w:t>
            </w:r>
            <w:r w:rsidRPr="00C345D0">
              <w:rPr>
                <w:u w:val="single"/>
              </w:rPr>
              <w:t>ства России от 14.05.2020 N 21н</w:t>
            </w:r>
          </w:p>
        </w:tc>
      </w:tr>
      <w:tr w:rsidR="00C345D0" w:rsidTr="00C345D0">
        <w:tc>
          <w:tcPr>
            <w:tcW w:w="3190" w:type="dxa"/>
            <w:vMerge/>
          </w:tcPr>
          <w:p w:rsidR="00C345D0" w:rsidRDefault="00C345D0" w:rsidP="00586118">
            <w:pPr>
              <w:pStyle w:val="a6"/>
              <w:spacing w:before="0" w:beforeAutospacing="0" w:after="0" w:afterAutospacing="0" w:line="286" w:lineRule="atLeast"/>
              <w:textAlignment w:val="baseline"/>
            </w:pPr>
          </w:p>
        </w:tc>
        <w:tc>
          <w:tcPr>
            <w:tcW w:w="3190" w:type="dxa"/>
          </w:tcPr>
          <w:p w:rsidR="00C345D0" w:rsidRPr="00C345D0" w:rsidRDefault="00C345D0" w:rsidP="00C345D0">
            <w:pPr>
              <w:pStyle w:val="a6"/>
              <w:spacing w:line="286" w:lineRule="atLeast"/>
              <w:textAlignment w:val="baseline"/>
              <w:rPr>
                <w:u w:val="single"/>
              </w:rPr>
            </w:pPr>
            <w:r w:rsidRPr="00C345D0">
              <w:rPr>
                <w:u w:val="single"/>
              </w:rPr>
              <w:t>Приказ Казначей</w:t>
            </w:r>
            <w:r w:rsidRPr="00C345D0">
              <w:rPr>
                <w:u w:val="single"/>
              </w:rPr>
              <w:t>ства России от 19.07.2013 N 11н</w:t>
            </w:r>
          </w:p>
        </w:tc>
        <w:tc>
          <w:tcPr>
            <w:tcW w:w="3190" w:type="dxa"/>
            <w:vMerge/>
          </w:tcPr>
          <w:p w:rsidR="00C345D0" w:rsidRDefault="00C345D0" w:rsidP="00586118">
            <w:pPr>
              <w:pStyle w:val="a6"/>
              <w:spacing w:before="0" w:beforeAutospacing="0" w:after="0" w:afterAutospacing="0" w:line="286" w:lineRule="atLeast"/>
              <w:textAlignment w:val="baseline"/>
            </w:pPr>
          </w:p>
        </w:tc>
      </w:tr>
      <w:tr w:rsidR="00C345D0" w:rsidTr="00C345D0">
        <w:tc>
          <w:tcPr>
            <w:tcW w:w="3190" w:type="dxa"/>
            <w:vMerge/>
          </w:tcPr>
          <w:p w:rsidR="00C345D0" w:rsidRDefault="00C345D0" w:rsidP="00586118">
            <w:pPr>
              <w:pStyle w:val="a6"/>
              <w:spacing w:before="0" w:beforeAutospacing="0" w:after="0" w:afterAutospacing="0" w:line="286" w:lineRule="atLeast"/>
              <w:textAlignment w:val="baseline"/>
            </w:pPr>
          </w:p>
        </w:tc>
        <w:tc>
          <w:tcPr>
            <w:tcW w:w="3190" w:type="dxa"/>
          </w:tcPr>
          <w:p w:rsidR="00C345D0" w:rsidRPr="00C345D0" w:rsidRDefault="00C345D0" w:rsidP="00C345D0">
            <w:pPr>
              <w:pStyle w:val="a6"/>
              <w:spacing w:line="286" w:lineRule="atLeast"/>
              <w:textAlignment w:val="baseline"/>
              <w:rPr>
                <w:u w:val="single"/>
              </w:rPr>
            </w:pPr>
            <w:r w:rsidRPr="00C345D0">
              <w:rPr>
                <w:u w:val="single"/>
              </w:rPr>
              <w:t>Приказ Казначей</w:t>
            </w:r>
            <w:r w:rsidRPr="00C345D0">
              <w:rPr>
                <w:u w:val="single"/>
              </w:rPr>
              <w:t>ства России от 08.12.2011 N 15н</w:t>
            </w:r>
          </w:p>
        </w:tc>
        <w:tc>
          <w:tcPr>
            <w:tcW w:w="3190" w:type="dxa"/>
            <w:vMerge/>
          </w:tcPr>
          <w:p w:rsidR="00C345D0" w:rsidRDefault="00C345D0" w:rsidP="00586118">
            <w:pPr>
              <w:pStyle w:val="a6"/>
              <w:spacing w:before="0" w:beforeAutospacing="0" w:after="0" w:afterAutospacing="0" w:line="286" w:lineRule="atLeast"/>
              <w:textAlignment w:val="baseline"/>
            </w:pPr>
          </w:p>
        </w:tc>
      </w:tr>
      <w:tr w:rsidR="00C345D0" w:rsidRPr="00C345D0" w:rsidTr="00C345D0">
        <w:tc>
          <w:tcPr>
            <w:tcW w:w="3190" w:type="dxa"/>
          </w:tcPr>
          <w:p w:rsidR="00C345D0" w:rsidRPr="00C345D0" w:rsidRDefault="00C345D0" w:rsidP="00C345D0">
            <w:pPr>
              <w:pStyle w:val="a6"/>
              <w:spacing w:line="286" w:lineRule="atLeast"/>
              <w:textAlignment w:val="baseline"/>
            </w:pPr>
            <w:r w:rsidRPr="00C345D0">
              <w:t xml:space="preserve">Правила обеспечения наличными и средствами </w:t>
            </w:r>
            <w:r>
              <w:t>для расчетов по картам</w:t>
            </w:r>
          </w:p>
        </w:tc>
        <w:tc>
          <w:tcPr>
            <w:tcW w:w="3190" w:type="dxa"/>
          </w:tcPr>
          <w:p w:rsidR="00C345D0" w:rsidRPr="00C345D0" w:rsidRDefault="00C345D0" w:rsidP="00C345D0">
            <w:pPr>
              <w:pStyle w:val="a6"/>
              <w:spacing w:line="286" w:lineRule="atLeast"/>
              <w:textAlignment w:val="baseline"/>
            </w:pPr>
            <w:r w:rsidRPr="00C345D0">
              <w:rPr>
                <w:u w:val="single"/>
              </w:rPr>
              <w:t>Приказ Казначейства России от 30.06.2014 N 10н</w:t>
            </w:r>
          </w:p>
        </w:tc>
        <w:tc>
          <w:tcPr>
            <w:tcW w:w="3190" w:type="dxa"/>
          </w:tcPr>
          <w:p w:rsidR="00C345D0" w:rsidRPr="00C345D0" w:rsidRDefault="00C345D0" w:rsidP="00C345D0">
            <w:pPr>
              <w:pStyle w:val="a6"/>
              <w:spacing w:line="286" w:lineRule="atLeast"/>
              <w:textAlignment w:val="baseline"/>
            </w:pPr>
            <w:r>
              <w:t>Приказ Казначей</w:t>
            </w:r>
            <w:r>
              <w:t>ства России от 15.05.2020 N 22н</w:t>
            </w:r>
          </w:p>
        </w:tc>
      </w:tr>
      <w:tr w:rsidR="00C345D0" w:rsidTr="00C345D0">
        <w:tc>
          <w:tcPr>
            <w:tcW w:w="3190" w:type="dxa"/>
          </w:tcPr>
          <w:p w:rsidR="00C345D0" w:rsidRDefault="00C345D0" w:rsidP="00C345D0">
            <w:pPr>
              <w:pStyle w:val="a6"/>
              <w:spacing w:line="286" w:lineRule="atLeast"/>
              <w:textAlignment w:val="baseline"/>
            </w:pPr>
            <w:r>
              <w:lastRenderedPageBreak/>
              <w:t>Правила оформления платеже</w:t>
            </w:r>
            <w:r>
              <w:t>й, которые проходят через ЦБ РФ</w:t>
            </w:r>
          </w:p>
        </w:tc>
        <w:tc>
          <w:tcPr>
            <w:tcW w:w="3190" w:type="dxa"/>
          </w:tcPr>
          <w:p w:rsidR="00C345D0" w:rsidRPr="00C345D0" w:rsidRDefault="00C345D0" w:rsidP="00C345D0">
            <w:pPr>
              <w:pStyle w:val="a6"/>
              <w:spacing w:line="286" w:lineRule="atLeast"/>
              <w:textAlignment w:val="baseline"/>
              <w:rPr>
                <w:u w:val="single"/>
              </w:rPr>
            </w:pPr>
            <w:r w:rsidRPr="00C345D0">
              <w:rPr>
                <w:u w:val="single"/>
              </w:rPr>
              <w:t>Положение Банка России N 629-П, Мин</w:t>
            </w:r>
            <w:r w:rsidRPr="00C345D0">
              <w:rPr>
                <w:u w:val="single"/>
              </w:rPr>
              <w:t>фина России N 12н от 23.01.2018</w:t>
            </w:r>
          </w:p>
        </w:tc>
        <w:tc>
          <w:tcPr>
            <w:tcW w:w="3190" w:type="dxa"/>
          </w:tcPr>
          <w:p w:rsidR="00C345D0" w:rsidRPr="00C345D0" w:rsidRDefault="00C345D0" w:rsidP="00C345D0">
            <w:pPr>
              <w:pStyle w:val="a6"/>
              <w:spacing w:line="286" w:lineRule="atLeast"/>
              <w:textAlignment w:val="baseline"/>
              <w:rPr>
                <w:u w:val="single"/>
              </w:rPr>
            </w:pPr>
            <w:r w:rsidRPr="00C345D0">
              <w:rPr>
                <w:u w:val="single"/>
              </w:rPr>
              <w:t>Положение Бан</w:t>
            </w:r>
            <w:r w:rsidRPr="00C345D0">
              <w:rPr>
                <w:u w:val="single"/>
              </w:rPr>
              <w:t>ка России от 06.10.2020 N 735-П</w:t>
            </w:r>
          </w:p>
        </w:tc>
      </w:tr>
      <w:tr w:rsidR="00C345D0" w:rsidTr="00C345D0">
        <w:tc>
          <w:tcPr>
            <w:tcW w:w="3190" w:type="dxa"/>
          </w:tcPr>
          <w:p w:rsidR="00C345D0" w:rsidRDefault="00C345D0" w:rsidP="00C345D0">
            <w:pPr>
              <w:pStyle w:val="a6"/>
              <w:spacing w:line="286" w:lineRule="atLeast"/>
              <w:textAlignment w:val="baseline"/>
            </w:pPr>
            <w:r>
              <w:t>Порядок учета и распределения Казн</w:t>
            </w:r>
            <w:r>
              <w:t>ачейством поступлений в бюджеты</w:t>
            </w:r>
          </w:p>
        </w:tc>
        <w:tc>
          <w:tcPr>
            <w:tcW w:w="3190" w:type="dxa"/>
          </w:tcPr>
          <w:p w:rsidR="00C345D0" w:rsidRPr="00C345D0" w:rsidRDefault="00C345D0" w:rsidP="00C345D0">
            <w:pPr>
              <w:pStyle w:val="a6"/>
              <w:spacing w:line="286" w:lineRule="atLeast"/>
              <w:textAlignment w:val="baseline"/>
              <w:rPr>
                <w:u w:val="single"/>
              </w:rPr>
            </w:pPr>
            <w:r w:rsidRPr="00C345D0">
              <w:rPr>
                <w:u w:val="single"/>
              </w:rPr>
              <w:t>Приказ Минф</w:t>
            </w:r>
            <w:r w:rsidRPr="00C345D0">
              <w:rPr>
                <w:u w:val="single"/>
              </w:rPr>
              <w:t>ина России от 18.12.2013 N 125н</w:t>
            </w:r>
          </w:p>
        </w:tc>
        <w:tc>
          <w:tcPr>
            <w:tcW w:w="3190" w:type="dxa"/>
          </w:tcPr>
          <w:p w:rsidR="00C345D0" w:rsidRPr="00C345D0" w:rsidRDefault="00C345D0" w:rsidP="00C345D0">
            <w:pPr>
              <w:pStyle w:val="a6"/>
              <w:spacing w:line="286" w:lineRule="atLeast"/>
              <w:textAlignment w:val="baseline"/>
              <w:rPr>
                <w:u w:val="single"/>
              </w:rPr>
            </w:pPr>
            <w:r w:rsidRPr="00C345D0">
              <w:rPr>
                <w:u w:val="single"/>
              </w:rPr>
              <w:t>Приказ Мин</w:t>
            </w:r>
            <w:r w:rsidRPr="00C345D0">
              <w:rPr>
                <w:u w:val="single"/>
              </w:rPr>
              <w:t>фина России от 13.04.2020 N 66н</w:t>
            </w:r>
          </w:p>
        </w:tc>
      </w:tr>
      <w:tr w:rsidR="00C345D0" w:rsidTr="00C345D0">
        <w:tc>
          <w:tcPr>
            <w:tcW w:w="3190" w:type="dxa"/>
          </w:tcPr>
          <w:p w:rsidR="00C345D0" w:rsidRDefault="00C345D0" w:rsidP="00C345D0">
            <w:pPr>
              <w:pStyle w:val="a6"/>
              <w:spacing w:line="286" w:lineRule="atLeast"/>
              <w:textAlignment w:val="baseline"/>
            </w:pPr>
            <w:r>
              <w:t>Порядок проведения операций со средствами во временном распоряжении ф</w:t>
            </w:r>
            <w:r>
              <w:t>едеральных ПБС</w:t>
            </w:r>
          </w:p>
        </w:tc>
        <w:tc>
          <w:tcPr>
            <w:tcW w:w="3190" w:type="dxa"/>
          </w:tcPr>
          <w:p w:rsidR="00C345D0" w:rsidRPr="00C345D0" w:rsidRDefault="00C345D0" w:rsidP="00C345D0">
            <w:pPr>
              <w:pStyle w:val="a6"/>
              <w:spacing w:line="286" w:lineRule="atLeast"/>
              <w:textAlignment w:val="baseline"/>
              <w:rPr>
                <w:u w:val="single"/>
              </w:rPr>
            </w:pPr>
            <w:r w:rsidRPr="00C345D0">
              <w:rPr>
                <w:u w:val="single"/>
              </w:rPr>
              <w:t>Приказ Казначей</w:t>
            </w:r>
            <w:r w:rsidRPr="00C345D0">
              <w:rPr>
                <w:u w:val="single"/>
              </w:rPr>
              <w:t>ства России от 11.12.2015 N 25н</w:t>
            </w:r>
          </w:p>
        </w:tc>
        <w:tc>
          <w:tcPr>
            <w:tcW w:w="3190" w:type="dxa"/>
          </w:tcPr>
          <w:p w:rsidR="00C345D0" w:rsidRPr="00C345D0" w:rsidRDefault="00C345D0" w:rsidP="00C345D0">
            <w:pPr>
              <w:pStyle w:val="a6"/>
              <w:spacing w:line="286" w:lineRule="atLeast"/>
              <w:textAlignment w:val="baseline"/>
              <w:rPr>
                <w:u w:val="single"/>
              </w:rPr>
            </w:pPr>
            <w:r w:rsidRPr="00C345D0">
              <w:rPr>
                <w:u w:val="single"/>
              </w:rPr>
              <w:t>Приказ Минф</w:t>
            </w:r>
            <w:r w:rsidRPr="00C345D0">
              <w:rPr>
                <w:u w:val="single"/>
              </w:rPr>
              <w:t>ина России от 23.06.2020 N 119н</w:t>
            </w:r>
          </w:p>
        </w:tc>
      </w:tr>
      <w:tr w:rsidR="00C345D0" w:rsidTr="00C345D0">
        <w:tc>
          <w:tcPr>
            <w:tcW w:w="3190" w:type="dxa"/>
          </w:tcPr>
          <w:p w:rsidR="00C345D0" w:rsidRDefault="00C345D0" w:rsidP="00C345D0">
            <w:pPr>
              <w:pStyle w:val="a6"/>
              <w:spacing w:line="286" w:lineRule="atLeast"/>
              <w:textAlignment w:val="baseline"/>
            </w:pPr>
            <w:r>
              <w:t>Порядок санкционирования оплаты денежн</w:t>
            </w:r>
            <w:r>
              <w:t>ых обязательств федеральных ПБС</w:t>
            </w:r>
          </w:p>
        </w:tc>
        <w:tc>
          <w:tcPr>
            <w:tcW w:w="3190" w:type="dxa"/>
          </w:tcPr>
          <w:p w:rsidR="00C345D0" w:rsidRPr="00C345D0" w:rsidRDefault="00C345D0" w:rsidP="00C345D0">
            <w:pPr>
              <w:pStyle w:val="a6"/>
              <w:spacing w:line="286" w:lineRule="atLeast"/>
              <w:textAlignment w:val="baseline"/>
              <w:rPr>
                <w:u w:val="single"/>
              </w:rPr>
            </w:pPr>
            <w:r w:rsidRPr="00C345D0">
              <w:rPr>
                <w:u w:val="single"/>
              </w:rPr>
              <w:t>Приказ Минф</w:t>
            </w:r>
            <w:r w:rsidRPr="00C345D0">
              <w:rPr>
                <w:u w:val="single"/>
              </w:rPr>
              <w:t>ина России от 17.11.2016 N 213н</w:t>
            </w:r>
          </w:p>
        </w:tc>
        <w:tc>
          <w:tcPr>
            <w:tcW w:w="3190" w:type="dxa"/>
          </w:tcPr>
          <w:p w:rsidR="00C345D0" w:rsidRPr="00C345D0" w:rsidRDefault="00C345D0" w:rsidP="00C345D0">
            <w:pPr>
              <w:pStyle w:val="a6"/>
              <w:spacing w:line="286" w:lineRule="atLeast"/>
              <w:textAlignment w:val="baseline"/>
              <w:rPr>
                <w:u w:val="single"/>
              </w:rPr>
            </w:pPr>
            <w:r w:rsidRPr="00C345D0">
              <w:rPr>
                <w:u w:val="single"/>
              </w:rPr>
              <w:t>Приказ Минф</w:t>
            </w:r>
            <w:r w:rsidRPr="00C345D0">
              <w:rPr>
                <w:u w:val="single"/>
              </w:rPr>
              <w:t>ина России от 30.10.2020 N 257н</w:t>
            </w:r>
          </w:p>
        </w:tc>
      </w:tr>
      <w:tr w:rsidR="00C345D0" w:rsidTr="00C345D0">
        <w:tc>
          <w:tcPr>
            <w:tcW w:w="3190" w:type="dxa"/>
          </w:tcPr>
          <w:p w:rsidR="00C345D0" w:rsidRDefault="00C345D0" w:rsidP="00C345D0">
            <w:pPr>
              <w:pStyle w:val="a6"/>
              <w:spacing w:line="286" w:lineRule="atLeast"/>
              <w:textAlignment w:val="baseline"/>
            </w:pPr>
            <w:r>
              <w:t>Порядок учета бюджетных и денежн</w:t>
            </w:r>
            <w:r>
              <w:t>ых обязательств федеральных ПБС</w:t>
            </w:r>
          </w:p>
        </w:tc>
        <w:tc>
          <w:tcPr>
            <w:tcW w:w="3190" w:type="dxa"/>
          </w:tcPr>
          <w:p w:rsidR="00C345D0" w:rsidRPr="00C345D0" w:rsidRDefault="00C345D0" w:rsidP="00C345D0">
            <w:pPr>
              <w:pStyle w:val="a6"/>
              <w:spacing w:line="286" w:lineRule="atLeast"/>
              <w:textAlignment w:val="baseline"/>
              <w:rPr>
                <w:u w:val="single"/>
              </w:rPr>
            </w:pPr>
            <w:r w:rsidRPr="00C345D0">
              <w:rPr>
                <w:u w:val="single"/>
              </w:rPr>
              <w:t>Приказ Минф</w:t>
            </w:r>
            <w:r w:rsidRPr="00C345D0">
              <w:rPr>
                <w:u w:val="single"/>
              </w:rPr>
              <w:t>ина России от 30.12.2015 N 221н</w:t>
            </w:r>
          </w:p>
        </w:tc>
        <w:tc>
          <w:tcPr>
            <w:tcW w:w="3190" w:type="dxa"/>
          </w:tcPr>
          <w:p w:rsidR="00C345D0" w:rsidRPr="00C345D0" w:rsidRDefault="00C345D0" w:rsidP="00C345D0">
            <w:pPr>
              <w:pStyle w:val="a6"/>
              <w:spacing w:line="286" w:lineRule="atLeast"/>
              <w:textAlignment w:val="baseline"/>
              <w:rPr>
                <w:u w:val="single"/>
              </w:rPr>
            </w:pPr>
            <w:r w:rsidRPr="00C345D0">
              <w:rPr>
                <w:u w:val="single"/>
              </w:rPr>
              <w:t xml:space="preserve">Приказ Минфина России от 30.10.2020 </w:t>
            </w:r>
            <w:r w:rsidRPr="00C345D0">
              <w:rPr>
                <w:u w:val="single"/>
              </w:rPr>
              <w:t>N 258н</w:t>
            </w:r>
          </w:p>
        </w:tc>
      </w:tr>
    </w:tbl>
    <w:p w:rsidR="00C345D0" w:rsidRDefault="00C345D0" w:rsidP="00C345D0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>Казначейство будет принимать документы на совершение операций ежедневно до 23:00. При этом исполнять документы, как прави</w:t>
      </w:r>
      <w:r>
        <w:t>ло, будет только в рабочие дни.</w:t>
      </w:r>
    </w:p>
    <w:p w:rsidR="00C345D0" w:rsidRDefault="00C345D0" w:rsidP="007F7AC5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 xml:space="preserve">Для совершения операции документ должен пройти три стадии: прием распоряжения, прием распоряжения к исполнению и исполнение. О прохождении каждой стадии Казначейство </w:t>
      </w:r>
      <w:r w:rsidR="007F7AC5">
        <w:t>уведомит составителя документа.</w:t>
      </w:r>
    </w:p>
    <w:p w:rsidR="00C345D0" w:rsidRDefault="00C345D0" w:rsidP="00C345D0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 xml:space="preserve">В связи с изменением системы счетов поменяются платежные реквизиты учреждений. </w:t>
      </w:r>
      <w:r w:rsidR="007F7AC5">
        <w:t>Следует уведомить плательщиков и скорректировать</w:t>
      </w:r>
      <w:r>
        <w:t xml:space="preserve"> документы, в которых отражены указанные реквизиты (например, договоры с контрагентами). </w:t>
      </w:r>
      <w:r w:rsidR="007F7AC5">
        <w:t>Также нужно изменить</w:t>
      </w:r>
      <w:r>
        <w:t xml:space="preserve"> сведения о бюджетных обязательствах, если контрагентом учреждения выступает участник системы казначейских платежей.</w:t>
      </w:r>
    </w:p>
    <w:p w:rsidR="00C345D0" w:rsidRPr="007F7AC5" w:rsidRDefault="00C345D0" w:rsidP="007F7AC5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</w:rPr>
      </w:pPr>
      <w:r w:rsidRPr="007F7AC5">
        <w:rPr>
          <w:b/>
        </w:rPr>
        <w:t>И</w:t>
      </w:r>
      <w:r w:rsidR="007F7AC5" w:rsidRPr="007F7AC5">
        <w:rPr>
          <w:b/>
        </w:rPr>
        <w:t>зменения в платежных реквизитах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345D0" w:rsidTr="00C345D0">
        <w:tc>
          <w:tcPr>
            <w:tcW w:w="3190" w:type="dxa"/>
          </w:tcPr>
          <w:p w:rsidR="00C345D0" w:rsidRPr="007F7AC5" w:rsidRDefault="007F7AC5" w:rsidP="007F7AC5">
            <w:pPr>
              <w:pStyle w:val="a6"/>
              <w:spacing w:line="286" w:lineRule="atLeast"/>
              <w:jc w:val="center"/>
              <w:textAlignment w:val="baseline"/>
              <w:rPr>
                <w:b/>
              </w:rPr>
            </w:pPr>
            <w:r w:rsidRPr="007F7AC5">
              <w:rPr>
                <w:b/>
              </w:rPr>
              <w:t>Наименование реквизита</w:t>
            </w:r>
          </w:p>
        </w:tc>
        <w:tc>
          <w:tcPr>
            <w:tcW w:w="3190" w:type="dxa"/>
          </w:tcPr>
          <w:p w:rsidR="00C345D0" w:rsidRPr="007F7AC5" w:rsidRDefault="007F7AC5" w:rsidP="007F7AC5">
            <w:pPr>
              <w:pStyle w:val="a6"/>
              <w:spacing w:line="286" w:lineRule="atLeast"/>
              <w:jc w:val="center"/>
              <w:textAlignment w:val="baseline"/>
              <w:rPr>
                <w:b/>
              </w:rPr>
            </w:pPr>
            <w:r w:rsidRPr="007F7AC5">
              <w:rPr>
                <w:b/>
              </w:rPr>
              <w:t>Что</w:t>
            </w:r>
            <w:r w:rsidRPr="007F7AC5">
              <w:rPr>
                <w:b/>
              </w:rPr>
              <w:t xml:space="preserve"> нужно указывать с 2021 года</w:t>
            </w:r>
          </w:p>
        </w:tc>
        <w:tc>
          <w:tcPr>
            <w:tcW w:w="3190" w:type="dxa"/>
          </w:tcPr>
          <w:p w:rsidR="00C345D0" w:rsidRPr="007F7AC5" w:rsidRDefault="007F7AC5" w:rsidP="007F7AC5">
            <w:pPr>
              <w:pStyle w:val="a6"/>
              <w:spacing w:line="286" w:lineRule="atLeast"/>
              <w:jc w:val="center"/>
              <w:textAlignment w:val="baseline"/>
              <w:rPr>
                <w:b/>
              </w:rPr>
            </w:pPr>
            <w:r w:rsidRPr="007F7AC5">
              <w:rPr>
                <w:b/>
              </w:rPr>
              <w:t>Пример заполнения</w:t>
            </w:r>
          </w:p>
        </w:tc>
      </w:tr>
      <w:tr w:rsidR="00C345D0" w:rsidTr="00C345D0">
        <w:tc>
          <w:tcPr>
            <w:tcW w:w="3190" w:type="dxa"/>
          </w:tcPr>
          <w:p w:rsidR="00C345D0" w:rsidRDefault="007F7AC5" w:rsidP="007F7AC5">
            <w:pPr>
              <w:pStyle w:val="a6"/>
              <w:spacing w:line="286" w:lineRule="atLeast"/>
              <w:textAlignment w:val="baseline"/>
            </w:pPr>
            <w:r>
              <w:t>Наименование банка</w:t>
            </w:r>
          </w:p>
        </w:tc>
        <w:tc>
          <w:tcPr>
            <w:tcW w:w="3190" w:type="dxa"/>
          </w:tcPr>
          <w:p w:rsidR="00C345D0" w:rsidRDefault="007F7AC5" w:rsidP="007F7AC5">
            <w:pPr>
              <w:pStyle w:val="a6"/>
              <w:spacing w:line="286" w:lineRule="atLeast"/>
              <w:textAlignment w:val="baseline"/>
            </w:pPr>
            <w:r>
              <w:t>Наименование подразделения Банка России, наименование и место на</w:t>
            </w:r>
            <w:r>
              <w:t>хождения ТОФК</w:t>
            </w:r>
          </w:p>
        </w:tc>
        <w:tc>
          <w:tcPr>
            <w:tcW w:w="3190" w:type="dxa"/>
          </w:tcPr>
          <w:p w:rsidR="00C345D0" w:rsidRDefault="007F7AC5" w:rsidP="007F7AC5">
            <w:pPr>
              <w:pStyle w:val="a6"/>
              <w:spacing w:line="286" w:lineRule="atLeast"/>
              <w:textAlignment w:val="baseline"/>
            </w:pPr>
            <w:r>
              <w:t xml:space="preserve">ГУ Банка России по </w:t>
            </w:r>
            <w:r>
              <w:t>ЦФО//УФК по г. Москве г. Москва</w:t>
            </w:r>
          </w:p>
        </w:tc>
      </w:tr>
      <w:tr w:rsidR="00C345D0" w:rsidTr="00C345D0">
        <w:tc>
          <w:tcPr>
            <w:tcW w:w="3190" w:type="dxa"/>
          </w:tcPr>
          <w:p w:rsidR="00C345D0" w:rsidRDefault="007F7AC5" w:rsidP="00C345D0">
            <w:pPr>
              <w:pStyle w:val="a6"/>
              <w:spacing w:line="286" w:lineRule="atLeast"/>
              <w:textAlignment w:val="baseline"/>
            </w:pPr>
            <w:r>
              <w:t>БИК банка</w:t>
            </w:r>
          </w:p>
        </w:tc>
        <w:tc>
          <w:tcPr>
            <w:tcW w:w="3190" w:type="dxa"/>
          </w:tcPr>
          <w:p w:rsidR="00C345D0" w:rsidRDefault="007F7AC5" w:rsidP="007F7AC5">
            <w:pPr>
              <w:pStyle w:val="a6"/>
              <w:spacing w:line="286" w:lineRule="atLeast"/>
              <w:textAlignment w:val="baseline"/>
            </w:pPr>
            <w:r>
              <w:t>БИК ТОФК</w:t>
            </w:r>
          </w:p>
        </w:tc>
        <w:tc>
          <w:tcPr>
            <w:tcW w:w="3190" w:type="dxa"/>
          </w:tcPr>
          <w:p w:rsidR="00C345D0" w:rsidRDefault="007F7AC5" w:rsidP="007F7AC5">
            <w:pPr>
              <w:pStyle w:val="a6"/>
              <w:spacing w:line="286" w:lineRule="atLeast"/>
              <w:textAlignment w:val="baseline"/>
            </w:pPr>
            <w:r>
              <w:t>004525988</w:t>
            </w:r>
          </w:p>
        </w:tc>
      </w:tr>
      <w:tr w:rsidR="00C345D0" w:rsidTr="00C345D0">
        <w:tc>
          <w:tcPr>
            <w:tcW w:w="3190" w:type="dxa"/>
          </w:tcPr>
          <w:p w:rsidR="00C345D0" w:rsidRDefault="007F7AC5" w:rsidP="00C345D0">
            <w:pPr>
              <w:pStyle w:val="a6"/>
              <w:spacing w:line="286" w:lineRule="atLeast"/>
              <w:textAlignment w:val="baseline"/>
            </w:pPr>
            <w:r>
              <w:t>Корреспондентский счет банка</w:t>
            </w:r>
          </w:p>
        </w:tc>
        <w:tc>
          <w:tcPr>
            <w:tcW w:w="3190" w:type="dxa"/>
          </w:tcPr>
          <w:p w:rsidR="00C345D0" w:rsidRDefault="007F7AC5" w:rsidP="007F7AC5">
            <w:pPr>
              <w:pStyle w:val="a6"/>
              <w:spacing w:line="286" w:lineRule="atLeast"/>
              <w:textAlignment w:val="baseline"/>
            </w:pPr>
            <w:r>
              <w:t>Но</w:t>
            </w:r>
            <w:r>
              <w:t>мер единого казначейского счета</w:t>
            </w:r>
          </w:p>
        </w:tc>
        <w:tc>
          <w:tcPr>
            <w:tcW w:w="3190" w:type="dxa"/>
          </w:tcPr>
          <w:p w:rsidR="00C345D0" w:rsidRDefault="007F7AC5" w:rsidP="007F7AC5">
            <w:pPr>
              <w:pStyle w:val="a6"/>
              <w:spacing w:line="286" w:lineRule="atLeast"/>
              <w:textAlignment w:val="baseline"/>
            </w:pPr>
            <w:r>
              <w:t>40102810545370000003</w:t>
            </w:r>
          </w:p>
        </w:tc>
      </w:tr>
      <w:tr w:rsidR="00C345D0" w:rsidTr="00C345D0">
        <w:tc>
          <w:tcPr>
            <w:tcW w:w="3190" w:type="dxa"/>
          </w:tcPr>
          <w:p w:rsidR="00C345D0" w:rsidRDefault="007F7AC5" w:rsidP="00C345D0">
            <w:pPr>
              <w:pStyle w:val="a6"/>
              <w:spacing w:line="286" w:lineRule="atLeast"/>
              <w:textAlignment w:val="baseline"/>
            </w:pPr>
            <w:r>
              <w:t>Банковский счет</w:t>
            </w:r>
          </w:p>
        </w:tc>
        <w:tc>
          <w:tcPr>
            <w:tcW w:w="3190" w:type="dxa"/>
          </w:tcPr>
          <w:p w:rsidR="00C345D0" w:rsidRDefault="007F7AC5" w:rsidP="007F7AC5">
            <w:pPr>
              <w:pStyle w:val="a6"/>
              <w:spacing w:line="286" w:lineRule="atLeast"/>
              <w:textAlignment w:val="baseline"/>
            </w:pPr>
            <w:r>
              <w:t>Номер казначейского счета</w:t>
            </w:r>
          </w:p>
        </w:tc>
        <w:tc>
          <w:tcPr>
            <w:tcW w:w="3190" w:type="dxa"/>
          </w:tcPr>
          <w:p w:rsidR="00C345D0" w:rsidRDefault="007F7AC5" w:rsidP="007F7AC5">
            <w:pPr>
              <w:pStyle w:val="a6"/>
              <w:spacing w:line="286" w:lineRule="atLeast"/>
              <w:textAlignment w:val="baseline"/>
            </w:pPr>
            <w:r>
              <w:t>03221643450000007301</w:t>
            </w:r>
          </w:p>
        </w:tc>
      </w:tr>
    </w:tbl>
    <w:p w:rsidR="00C345D0" w:rsidRDefault="00C345D0" w:rsidP="007F7AC5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>С 2021 года на сайте Казначейства будут размещать справочник БИК ТОФК, казначейских счетов и единых казначейских счетов. Уже опубликована таблица соответствия новых казначейских счет</w:t>
      </w:r>
      <w:r w:rsidR="007F7AC5">
        <w:t>ов и прежних банковских счетов.</w:t>
      </w:r>
    </w:p>
    <w:p w:rsidR="00C345D0" w:rsidRDefault="00C345D0" w:rsidP="007F7AC5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>Подробнее о системе казначейских платежей смотрите на сайте Казначейства.</w:t>
      </w:r>
    </w:p>
    <w:p w:rsidR="00C345D0" w:rsidRDefault="00C345D0" w:rsidP="00C345D0">
      <w:pPr>
        <w:pStyle w:val="a6"/>
        <w:shd w:val="clear" w:color="auto" w:fill="FFFFFF"/>
        <w:spacing w:before="0" w:beforeAutospacing="0" w:after="0" w:afterAutospacing="0" w:line="286" w:lineRule="atLeast"/>
        <w:ind w:firstLine="567"/>
        <w:textAlignment w:val="baseline"/>
      </w:pPr>
    </w:p>
    <w:p w:rsidR="007F7AC5" w:rsidRDefault="007F7AC5" w:rsidP="007F7AC5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bCs/>
          <w:color w:val="4F81BD" w:themeColor="accent1"/>
          <w:sz w:val="28"/>
          <w:szCs w:val="28"/>
          <w:lang w:eastAsia="en-US"/>
        </w:rPr>
      </w:pPr>
      <w:proofErr w:type="spellStart"/>
      <w:r w:rsidRPr="007F7AC5">
        <w:rPr>
          <w:b/>
          <w:bCs/>
          <w:color w:val="4F81BD" w:themeColor="accent1"/>
          <w:sz w:val="28"/>
          <w:szCs w:val="28"/>
          <w:lang w:eastAsia="en-US"/>
        </w:rPr>
        <w:t>Госзадание</w:t>
      </w:r>
      <w:proofErr w:type="spellEnd"/>
      <w:r w:rsidRPr="007F7AC5">
        <w:rPr>
          <w:b/>
          <w:bCs/>
          <w:color w:val="4F81BD" w:themeColor="accent1"/>
          <w:sz w:val="28"/>
          <w:szCs w:val="28"/>
          <w:lang w:eastAsia="en-US"/>
        </w:rPr>
        <w:t xml:space="preserve"> и план ФХД</w:t>
      </w:r>
    </w:p>
    <w:p w:rsidR="007F7AC5" w:rsidRDefault="007F7AC5" w:rsidP="007F7AC5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 xml:space="preserve">Федеральным учреждениям надо обратить внимание на корректировку порядка формирования </w:t>
      </w:r>
      <w:proofErr w:type="spellStart"/>
      <w:r>
        <w:t>госзадания</w:t>
      </w:r>
      <w:proofErr w:type="spellEnd"/>
      <w:r>
        <w:t xml:space="preserve"> и утверждение нового</w:t>
      </w:r>
      <w:r>
        <w:t xml:space="preserve"> порядка составления плана ФХД.</w:t>
      </w:r>
    </w:p>
    <w:p w:rsidR="007F7AC5" w:rsidRDefault="007F7AC5" w:rsidP="007F7AC5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 xml:space="preserve">Для некоторых учреждений государственное (муниципальное) задание на следующий год сформируют в рамках </w:t>
      </w:r>
      <w:proofErr w:type="spellStart"/>
      <w:r>
        <w:t>соцзаказа</w:t>
      </w:r>
      <w:proofErr w:type="spellEnd"/>
      <w:r>
        <w:t xml:space="preserve">. Он предполагает, что объем государственных и муниципальных услуг физлицам распределяется между учреждениями </w:t>
      </w:r>
      <w:r>
        <w:lastRenderedPageBreak/>
        <w:t xml:space="preserve">и другими организациями, а также частными предпринимателями. Правительство определило регионы, в которых заработали новые правила. Ограничены и направления деятельности. К ним относятся нестационарное </w:t>
      </w:r>
      <w:proofErr w:type="spellStart"/>
      <w:r>
        <w:t>соцобслуживание</w:t>
      </w:r>
      <w:proofErr w:type="spellEnd"/>
      <w:r>
        <w:t xml:space="preserve">, санаторно-курортное лечение, паллиативная медпомощь, развитие туризма, </w:t>
      </w:r>
      <w:proofErr w:type="spellStart"/>
      <w:r>
        <w:t>спортподготовка</w:t>
      </w:r>
      <w:proofErr w:type="spellEnd"/>
      <w:r>
        <w:t xml:space="preserve"> и содействие занятости населения. Решение о переходе на </w:t>
      </w:r>
      <w:proofErr w:type="spellStart"/>
      <w:r>
        <w:t>соцзаказ</w:t>
      </w:r>
      <w:proofErr w:type="spellEnd"/>
      <w:r>
        <w:t xml:space="preserve"> принимают региональные власти. </w:t>
      </w:r>
    </w:p>
    <w:p w:rsidR="007F7AC5" w:rsidRPr="00586118" w:rsidRDefault="007F7AC5" w:rsidP="007F7AC5">
      <w:pPr>
        <w:pStyle w:val="a6"/>
        <w:shd w:val="clear" w:color="auto" w:fill="FFFFFF"/>
        <w:spacing w:before="0" w:beforeAutospacing="0" w:after="0" w:afterAutospacing="0" w:line="286" w:lineRule="atLeast"/>
        <w:ind w:firstLine="567"/>
        <w:jc w:val="both"/>
        <w:textAlignment w:val="baseline"/>
      </w:pPr>
      <w:bookmarkStart w:id="4" w:name="_GoBack"/>
      <w:bookmarkEnd w:id="4"/>
    </w:p>
    <w:sectPr w:rsidR="007F7AC5" w:rsidRPr="00586118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5716245"/>
    <w:multiLevelType w:val="hybridMultilevel"/>
    <w:tmpl w:val="702A91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E839F6"/>
    <w:multiLevelType w:val="hybridMultilevel"/>
    <w:tmpl w:val="80325FE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0A3799"/>
    <w:multiLevelType w:val="hybridMultilevel"/>
    <w:tmpl w:val="10560F34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205E8"/>
    <w:multiLevelType w:val="hybridMultilevel"/>
    <w:tmpl w:val="54BC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46BD2"/>
    <w:multiLevelType w:val="hybridMultilevel"/>
    <w:tmpl w:val="2A045D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C02A5C"/>
    <w:multiLevelType w:val="hybridMultilevel"/>
    <w:tmpl w:val="A6385150"/>
    <w:lvl w:ilvl="0" w:tplc="9322199C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BE60AF1"/>
    <w:multiLevelType w:val="hybridMultilevel"/>
    <w:tmpl w:val="164221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1C07A60"/>
    <w:multiLevelType w:val="hybridMultilevel"/>
    <w:tmpl w:val="FE3000C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4D10A4"/>
    <w:multiLevelType w:val="hybridMultilevel"/>
    <w:tmpl w:val="4DECAE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441C46"/>
    <w:multiLevelType w:val="hybridMultilevel"/>
    <w:tmpl w:val="3F9EFA7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4DE5D75"/>
    <w:multiLevelType w:val="hybridMultilevel"/>
    <w:tmpl w:val="23A49B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614655A"/>
    <w:multiLevelType w:val="hybridMultilevel"/>
    <w:tmpl w:val="FFA4C3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597ED1"/>
    <w:multiLevelType w:val="hybridMultilevel"/>
    <w:tmpl w:val="E6E0C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C96739"/>
    <w:multiLevelType w:val="hybridMultilevel"/>
    <w:tmpl w:val="8F52CAAE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329CC"/>
    <w:multiLevelType w:val="hybridMultilevel"/>
    <w:tmpl w:val="4C106966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8303A"/>
    <w:multiLevelType w:val="hybridMultilevel"/>
    <w:tmpl w:val="ADC4E1F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E220A46"/>
    <w:multiLevelType w:val="hybridMultilevel"/>
    <w:tmpl w:val="938E3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5D247B"/>
    <w:multiLevelType w:val="hybridMultilevel"/>
    <w:tmpl w:val="64407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D124F0"/>
    <w:multiLevelType w:val="hybridMultilevel"/>
    <w:tmpl w:val="78C0C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9942BFA"/>
    <w:multiLevelType w:val="hybridMultilevel"/>
    <w:tmpl w:val="F8CC5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48748F"/>
    <w:multiLevelType w:val="hybridMultilevel"/>
    <w:tmpl w:val="3392B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D0517"/>
    <w:multiLevelType w:val="hybridMultilevel"/>
    <w:tmpl w:val="E8780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8AE7083"/>
    <w:multiLevelType w:val="hybridMultilevel"/>
    <w:tmpl w:val="1D8E2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3"/>
  </w:num>
  <w:num w:numId="5">
    <w:abstractNumId w:val="12"/>
  </w:num>
  <w:num w:numId="6">
    <w:abstractNumId w:val="1"/>
  </w:num>
  <w:num w:numId="7">
    <w:abstractNumId w:val="4"/>
  </w:num>
  <w:num w:numId="8">
    <w:abstractNumId w:val="21"/>
  </w:num>
  <w:num w:numId="9">
    <w:abstractNumId w:val="20"/>
  </w:num>
  <w:num w:numId="10">
    <w:abstractNumId w:val="17"/>
  </w:num>
  <w:num w:numId="11">
    <w:abstractNumId w:val="18"/>
  </w:num>
  <w:num w:numId="12">
    <w:abstractNumId w:val="13"/>
  </w:num>
  <w:num w:numId="13">
    <w:abstractNumId w:val="5"/>
  </w:num>
  <w:num w:numId="14">
    <w:abstractNumId w:val="22"/>
  </w:num>
  <w:num w:numId="15">
    <w:abstractNumId w:val="19"/>
  </w:num>
  <w:num w:numId="16">
    <w:abstractNumId w:val="6"/>
  </w:num>
  <w:num w:numId="17">
    <w:abstractNumId w:val="11"/>
  </w:num>
  <w:num w:numId="18">
    <w:abstractNumId w:val="10"/>
  </w:num>
  <w:num w:numId="19">
    <w:abstractNumId w:val="16"/>
  </w:num>
  <w:num w:numId="20">
    <w:abstractNumId w:val="9"/>
  </w:num>
  <w:num w:numId="21">
    <w:abstractNumId w:val="7"/>
  </w:num>
  <w:num w:numId="22">
    <w:abstractNumId w:val="8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B6"/>
    <w:rsid w:val="000A4527"/>
    <w:rsid w:val="000A4A4D"/>
    <w:rsid w:val="00155CE5"/>
    <w:rsid w:val="001B58F9"/>
    <w:rsid w:val="001F73D0"/>
    <w:rsid w:val="002B6460"/>
    <w:rsid w:val="002C5337"/>
    <w:rsid w:val="0031353D"/>
    <w:rsid w:val="00336D46"/>
    <w:rsid w:val="00406049"/>
    <w:rsid w:val="004309BD"/>
    <w:rsid w:val="004A7FD3"/>
    <w:rsid w:val="0051337A"/>
    <w:rsid w:val="005221B8"/>
    <w:rsid w:val="005405EC"/>
    <w:rsid w:val="00586118"/>
    <w:rsid w:val="005D760F"/>
    <w:rsid w:val="005E64E7"/>
    <w:rsid w:val="00611601"/>
    <w:rsid w:val="006322D7"/>
    <w:rsid w:val="006E7753"/>
    <w:rsid w:val="007B693E"/>
    <w:rsid w:val="007F7AC5"/>
    <w:rsid w:val="00854BB2"/>
    <w:rsid w:val="0087073E"/>
    <w:rsid w:val="00892D20"/>
    <w:rsid w:val="008C7184"/>
    <w:rsid w:val="008F4E91"/>
    <w:rsid w:val="00962CF9"/>
    <w:rsid w:val="009C6A0E"/>
    <w:rsid w:val="009C7550"/>
    <w:rsid w:val="00A17ED5"/>
    <w:rsid w:val="00A35DB6"/>
    <w:rsid w:val="00A4728F"/>
    <w:rsid w:val="00A5797B"/>
    <w:rsid w:val="00A83973"/>
    <w:rsid w:val="00A97C1F"/>
    <w:rsid w:val="00AB1799"/>
    <w:rsid w:val="00AB5765"/>
    <w:rsid w:val="00AC3540"/>
    <w:rsid w:val="00AC6EDC"/>
    <w:rsid w:val="00AF6E07"/>
    <w:rsid w:val="00B37068"/>
    <w:rsid w:val="00BB5614"/>
    <w:rsid w:val="00BD5BEC"/>
    <w:rsid w:val="00C345D0"/>
    <w:rsid w:val="00C97E9C"/>
    <w:rsid w:val="00CC7452"/>
    <w:rsid w:val="00CE6684"/>
    <w:rsid w:val="00D377B6"/>
    <w:rsid w:val="00EE1DED"/>
    <w:rsid w:val="00F1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5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Киричкова Анастасия Игоревна</cp:lastModifiedBy>
  <cp:revision>14</cp:revision>
  <dcterms:created xsi:type="dcterms:W3CDTF">2020-05-26T14:55:00Z</dcterms:created>
  <dcterms:modified xsi:type="dcterms:W3CDTF">2020-12-29T08:40:00Z</dcterms:modified>
</cp:coreProperties>
</file>