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50" w:rsidRPr="001F73D0" w:rsidRDefault="00F87D0A" w:rsidP="006A45AA">
      <w:pPr>
        <w:ind w:firstLine="567"/>
        <w:rPr>
          <w:sz w:val="24"/>
          <w:szCs w:val="24"/>
        </w:rPr>
      </w:pPr>
      <w:r>
        <w:rPr>
          <w:b/>
          <w:bCs/>
          <w:iCs/>
          <w:color w:val="auto"/>
          <w:sz w:val="32"/>
          <w:szCs w:val="32"/>
          <w:lang w:eastAsia="en-US"/>
        </w:rPr>
        <w:t>Н</w:t>
      </w:r>
      <w:r w:rsidR="006A45AA" w:rsidRPr="006A45AA">
        <w:rPr>
          <w:b/>
          <w:bCs/>
          <w:iCs/>
          <w:color w:val="auto"/>
          <w:sz w:val="32"/>
          <w:szCs w:val="32"/>
          <w:lang w:eastAsia="en-US"/>
        </w:rPr>
        <w:t>овый пакет поправок к НК РФ</w:t>
      </w:r>
    </w:p>
    <w:p w:rsidR="006A45AA" w:rsidRDefault="006A45AA" w:rsidP="006A45AA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Был о</w:t>
      </w:r>
      <w:r w:rsidRPr="006A45AA">
        <w:rPr>
          <w:sz w:val="24"/>
          <w:szCs w:val="24"/>
        </w:rPr>
        <w:t>публикован закон с очередными изменениями НК РФ. Поправки нацелены</w:t>
      </w:r>
      <w:r w:rsidR="00F87D0A">
        <w:rPr>
          <w:sz w:val="24"/>
          <w:szCs w:val="24"/>
        </w:rPr>
        <w:t xml:space="preserve">, в том числе, </w:t>
      </w:r>
      <w:r w:rsidRPr="006A45AA">
        <w:rPr>
          <w:sz w:val="24"/>
          <w:szCs w:val="24"/>
        </w:rPr>
        <w:t xml:space="preserve">на реализацию предложенных Президентом мер поддержки медперсонала и малого и среднего бизнеса. </w:t>
      </w:r>
    </w:p>
    <w:p w:rsidR="006A45AA" w:rsidRDefault="006A45AA" w:rsidP="006A45AA">
      <w:pPr>
        <w:ind w:firstLine="567"/>
        <w:rPr>
          <w:sz w:val="24"/>
          <w:szCs w:val="24"/>
        </w:rPr>
      </w:pPr>
    </w:p>
    <w:p w:rsidR="006A45AA" w:rsidRPr="001F73D0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b/>
          <w:bCs/>
          <w:color w:val="4F81BD" w:themeColor="accent1"/>
          <w:sz w:val="28"/>
          <w:szCs w:val="28"/>
          <w:lang w:eastAsia="en-US"/>
        </w:rPr>
        <w:t>НДФЛ с выплат медперсоналу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Перечень не облагаемых НДФЛ доходов дополнен новым пунктом. Не нужно удерживать налог со стимулирующей выплаты за особые условия труда и дополнительную нагрузку медработникам, которые оказывают помощь: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 xml:space="preserve">- гражданам </w:t>
      </w:r>
      <w:proofErr w:type="gramStart"/>
      <w:r w:rsidRPr="006A45AA">
        <w:rPr>
          <w:color w:val="auto"/>
          <w:sz w:val="24"/>
          <w:szCs w:val="24"/>
          <w:lang w:eastAsia="en-US"/>
        </w:rPr>
        <w:t>с</w:t>
      </w:r>
      <w:proofErr w:type="gramEnd"/>
      <w:r w:rsidRPr="006A45AA">
        <w:rPr>
          <w:color w:val="auto"/>
          <w:sz w:val="24"/>
          <w:szCs w:val="24"/>
          <w:lang w:eastAsia="en-US"/>
        </w:rPr>
        <w:t xml:space="preserve"> выявленным </w:t>
      </w:r>
      <w:proofErr w:type="spellStart"/>
      <w:r w:rsidRPr="006A45AA">
        <w:rPr>
          <w:color w:val="auto"/>
          <w:sz w:val="24"/>
          <w:szCs w:val="24"/>
          <w:lang w:eastAsia="en-US"/>
        </w:rPr>
        <w:t>коронавирусом</w:t>
      </w:r>
      <w:proofErr w:type="spellEnd"/>
      <w:r w:rsidRPr="006A45AA">
        <w:rPr>
          <w:color w:val="auto"/>
          <w:sz w:val="24"/>
          <w:szCs w:val="24"/>
          <w:lang w:eastAsia="en-US"/>
        </w:rPr>
        <w:t>;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 xml:space="preserve">- лицам из групп риска заражения </w:t>
      </w:r>
      <w:proofErr w:type="spellStart"/>
      <w:r w:rsidRPr="006A45AA">
        <w:rPr>
          <w:color w:val="auto"/>
          <w:sz w:val="24"/>
          <w:szCs w:val="24"/>
          <w:lang w:eastAsia="en-US"/>
        </w:rPr>
        <w:t>коронавирусной</w:t>
      </w:r>
      <w:proofErr w:type="spellEnd"/>
      <w:r w:rsidRPr="006A45AA">
        <w:rPr>
          <w:color w:val="auto"/>
          <w:sz w:val="24"/>
          <w:szCs w:val="24"/>
          <w:lang w:eastAsia="en-US"/>
        </w:rPr>
        <w:t xml:space="preserve"> инфекцией.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Речь идет о выплате, которая финансируется за счет федерального бюджета. Действие нормы распространяется на правоотношения, возникшие с 1 января 2020 года.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8 июня норму уточнили. В ней стало прямо указано, что положение применяется в отношении 2 видов выплат, предусмотренных правительством: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 xml:space="preserve">- за особые условия труда и </w:t>
      </w:r>
      <w:proofErr w:type="spellStart"/>
      <w:r w:rsidRPr="006A45AA">
        <w:rPr>
          <w:color w:val="auto"/>
          <w:sz w:val="24"/>
          <w:szCs w:val="24"/>
          <w:lang w:eastAsia="en-US"/>
        </w:rPr>
        <w:t>допнагрузку</w:t>
      </w:r>
      <w:proofErr w:type="spellEnd"/>
      <w:r w:rsidRPr="006A45AA">
        <w:rPr>
          <w:color w:val="auto"/>
          <w:sz w:val="24"/>
          <w:szCs w:val="24"/>
          <w:lang w:eastAsia="en-US"/>
        </w:rPr>
        <w:t xml:space="preserve"> (Постановление N 415);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- за выполнение особо важных работ (Постановление N 484).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Для освобождения от налога деньги должны выплачивать на основании закона, акта президента или правительства, а источником финансового обеспечения должны выступать бюджетные ассигнования федерального или регионального бюджетов.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Новая редакция также распространяется на правоотношения, возникшие с 1 января.</w:t>
      </w:r>
    </w:p>
    <w:p w:rsidR="00A5797B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6A45AA">
        <w:rPr>
          <w:b/>
          <w:i/>
          <w:color w:val="FF0000"/>
          <w:sz w:val="24"/>
          <w:szCs w:val="24"/>
          <w:lang w:eastAsia="en-US"/>
        </w:rPr>
        <w:t>ВАЖНО!!! У</w:t>
      </w:r>
      <w:r w:rsidRPr="006A45AA">
        <w:rPr>
          <w:b/>
          <w:i/>
          <w:color w:val="FF0000"/>
          <w:sz w:val="24"/>
          <w:szCs w:val="24"/>
          <w:lang w:eastAsia="en-US"/>
        </w:rPr>
        <w:t>становить подобные выплаты предложил Президент. Причем он обратил внимание, что озвученные суммы персонал должен получить "на руки". Для этого они исключены из налогооблагаемой базы.</w:t>
      </w:r>
    </w:p>
    <w:p w:rsidR="00A5797B" w:rsidRPr="001B58F9" w:rsidRDefault="00A5797B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6A45AA">
        <w:rPr>
          <w:b/>
          <w:color w:val="4F81BD" w:themeColor="accent1"/>
          <w:sz w:val="28"/>
          <w:szCs w:val="28"/>
          <w:lang w:eastAsia="en-US"/>
        </w:rPr>
        <w:t>Субсидии малому и среднему бизнесу</w:t>
      </w:r>
    </w:p>
    <w:p w:rsidR="006A45AA" w:rsidRPr="006A45AA" w:rsidRDefault="006A45AA" w:rsidP="006A45AA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 xml:space="preserve">В доходах при расчете налога на прибыль не учитываются субсидии, полученные из федерального бюджета в связи с распространением </w:t>
      </w:r>
      <w:proofErr w:type="spellStart"/>
      <w:r w:rsidRPr="006A45AA">
        <w:rPr>
          <w:color w:val="auto"/>
          <w:sz w:val="24"/>
          <w:szCs w:val="24"/>
          <w:lang w:eastAsia="en-US"/>
        </w:rPr>
        <w:t>коронавируса</w:t>
      </w:r>
      <w:proofErr w:type="spellEnd"/>
      <w:r w:rsidRPr="006A45AA">
        <w:rPr>
          <w:color w:val="auto"/>
          <w:sz w:val="24"/>
          <w:szCs w:val="24"/>
          <w:lang w:eastAsia="en-US"/>
        </w:rPr>
        <w:t>. Эти же субсидии не облагаются НДФЛ. Нормы касаются не всех налогоплательщиков, а только тех, кто по состоянию на 1 марта включен в реестр субъектов малого и среднего предпринимательства и работает в пострадавших отраслях.</w:t>
      </w:r>
    </w:p>
    <w:p w:rsidR="006A45AA" w:rsidRPr="006A45AA" w:rsidRDefault="006A45AA" w:rsidP="006A45AA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Расходы, которые произведены за счет этих субсидий, также не учитываются в базе по налогу на прибыль. Кроме того, если покупка оплачена за счет таких средств, налогоплательщик вправе принять НДС к вычету и не восстанавливать.</w:t>
      </w:r>
    </w:p>
    <w:p w:rsidR="006A45AA" w:rsidRPr="006A45AA" w:rsidRDefault="006A45AA" w:rsidP="006A45AA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6A45AA">
        <w:rPr>
          <w:b/>
          <w:i/>
          <w:color w:val="FF0000"/>
          <w:sz w:val="24"/>
          <w:szCs w:val="24"/>
          <w:lang w:eastAsia="en-US"/>
        </w:rPr>
        <w:t>ВАЖНО!!! Е</w:t>
      </w:r>
      <w:r w:rsidRPr="006A45AA">
        <w:rPr>
          <w:b/>
          <w:i/>
          <w:color w:val="FF0000"/>
          <w:sz w:val="24"/>
          <w:szCs w:val="24"/>
          <w:lang w:eastAsia="en-US"/>
        </w:rPr>
        <w:t>сли налогоплательщик применяет УСН, то подобные субсидии также не нужно отража</w:t>
      </w:r>
      <w:r>
        <w:rPr>
          <w:b/>
          <w:i/>
          <w:color w:val="FF0000"/>
          <w:sz w:val="24"/>
          <w:szCs w:val="24"/>
          <w:lang w:eastAsia="en-US"/>
        </w:rPr>
        <w:t>ть ни в доходах, ни в расходах.</w:t>
      </w:r>
    </w:p>
    <w:p w:rsidR="006A45AA" w:rsidRPr="006A45AA" w:rsidRDefault="006A45AA" w:rsidP="006A45AA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Нормы распространяются на правоотношения, возникшие с 1 января 2020 года.</w:t>
      </w:r>
    </w:p>
    <w:p w:rsidR="00A5797B" w:rsidRDefault="006A45AA" w:rsidP="006A45AA">
      <w:pPr>
        <w:pStyle w:val="a4"/>
        <w:shd w:val="clear" w:color="auto" w:fill="auto"/>
        <w:autoSpaceDE w:val="0"/>
        <w:autoSpaceDN w:val="0"/>
        <w:adjustRightInd w:val="0"/>
        <w:ind w:left="0"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В виде субсидий будет оформлена безвозмездная помощь малому и среднему бизнесу на неотложные нужды, о которой говорил Президент. Правила предоставления такой помощи утвердило правительство.</w:t>
      </w:r>
    </w:p>
    <w:p w:rsidR="008C7184" w:rsidRDefault="008C7184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6A45AA">
        <w:rPr>
          <w:b/>
          <w:color w:val="4F81BD" w:themeColor="accent1"/>
          <w:sz w:val="28"/>
          <w:szCs w:val="28"/>
          <w:lang w:eastAsia="en-US"/>
        </w:rPr>
        <w:t>"Санитарные" расходы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 xml:space="preserve">Если организация проводит дезинфекцию помещений либо покупает приборы, лабораторное оборудование, спецодежду и другие средства индивидуальной защиты, чтобы выполнить санитарно-эпидемиологические и гигиенические требования в связи с распространением </w:t>
      </w:r>
      <w:proofErr w:type="spellStart"/>
      <w:r w:rsidRPr="006A45AA">
        <w:rPr>
          <w:color w:val="auto"/>
          <w:sz w:val="24"/>
          <w:szCs w:val="24"/>
          <w:lang w:eastAsia="en-US"/>
        </w:rPr>
        <w:t>коронавируса</w:t>
      </w:r>
      <w:proofErr w:type="spellEnd"/>
      <w:r w:rsidRPr="006A45AA">
        <w:rPr>
          <w:color w:val="auto"/>
          <w:sz w:val="24"/>
          <w:szCs w:val="24"/>
          <w:lang w:eastAsia="en-US"/>
        </w:rPr>
        <w:t>, то соответствующие расходы она может учесть в базе по налогу на прибыль. Аналогичные положения появились для налогоплательщиков, которые применяют ЕСХН и УСН.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 xml:space="preserve">Кроме того, в базе по налогу на прибыль можно учесть затраты на приобретение </w:t>
      </w:r>
      <w:proofErr w:type="spellStart"/>
      <w:r w:rsidRPr="006A45AA">
        <w:rPr>
          <w:color w:val="auto"/>
          <w:sz w:val="24"/>
          <w:szCs w:val="24"/>
          <w:lang w:eastAsia="en-US"/>
        </w:rPr>
        <w:t>медизделий</w:t>
      </w:r>
      <w:proofErr w:type="spellEnd"/>
      <w:r w:rsidRPr="006A45AA">
        <w:rPr>
          <w:color w:val="auto"/>
          <w:sz w:val="24"/>
          <w:szCs w:val="24"/>
          <w:lang w:eastAsia="en-US"/>
        </w:rPr>
        <w:t xml:space="preserve"> для диагностики и лечения </w:t>
      </w:r>
      <w:proofErr w:type="spellStart"/>
      <w:r w:rsidRPr="006A45AA">
        <w:rPr>
          <w:color w:val="auto"/>
          <w:sz w:val="24"/>
          <w:szCs w:val="24"/>
          <w:lang w:eastAsia="en-US"/>
        </w:rPr>
        <w:t>коронавируса</w:t>
      </w:r>
      <w:proofErr w:type="spellEnd"/>
      <w:r w:rsidRPr="006A45AA">
        <w:rPr>
          <w:color w:val="auto"/>
          <w:sz w:val="24"/>
          <w:szCs w:val="24"/>
          <w:lang w:eastAsia="en-US"/>
        </w:rPr>
        <w:t xml:space="preserve">, а также на сооружение, изготовление, доставку и доведение изделий до пригодного к использованию состояния. </w:t>
      </w:r>
      <w:r w:rsidRPr="006A45AA">
        <w:rPr>
          <w:color w:val="auto"/>
          <w:sz w:val="24"/>
          <w:szCs w:val="24"/>
          <w:lang w:eastAsia="en-US"/>
        </w:rPr>
        <w:lastRenderedPageBreak/>
        <w:t>Перечень таких изделий должно утвердить правительство. Причем из амортизируемого имущества эти объекты исключаются, т.е. списать расходы можно будет единовременно.</w:t>
      </w:r>
    </w:p>
    <w:p w:rsidR="008C7184" w:rsidRPr="008C7184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Действие всех этих норм распространяется на правоотношения, возникшие с 1 января 2020 года.</w:t>
      </w:r>
    </w:p>
    <w:p w:rsidR="008C7184" w:rsidRPr="008C7184" w:rsidRDefault="008C7184" w:rsidP="006A45AA">
      <w:pPr>
        <w:shd w:val="clear" w:color="auto" w:fill="auto"/>
        <w:autoSpaceDE w:val="0"/>
        <w:autoSpaceDN w:val="0"/>
        <w:adjustRightInd w:val="0"/>
        <w:textAlignment w:val="auto"/>
        <w:rPr>
          <w:color w:val="auto"/>
          <w:sz w:val="24"/>
          <w:szCs w:val="24"/>
          <w:lang w:eastAsia="en-US"/>
        </w:rPr>
      </w:pPr>
    </w:p>
    <w:p w:rsid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color w:val="4F81BD" w:themeColor="accent1"/>
          <w:sz w:val="28"/>
          <w:szCs w:val="28"/>
          <w:lang w:eastAsia="en-US"/>
        </w:rPr>
      </w:pPr>
      <w:r w:rsidRPr="006A45AA">
        <w:rPr>
          <w:b/>
          <w:color w:val="4F81BD" w:themeColor="accent1"/>
          <w:sz w:val="28"/>
          <w:szCs w:val="28"/>
          <w:lang w:eastAsia="en-US"/>
        </w:rPr>
        <w:t>Авансовые платежи по налогу на прибыль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В этой части предусмотрено две поправки.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 xml:space="preserve">Во-первых, максимальный размер доходов от реализации, при котором организация может платить авансовые платежи по налогу на прибыль поквартально, на период 2020 года повышен с 15 </w:t>
      </w:r>
      <w:proofErr w:type="gramStart"/>
      <w:r w:rsidRPr="006A45AA">
        <w:rPr>
          <w:color w:val="auto"/>
          <w:sz w:val="24"/>
          <w:szCs w:val="24"/>
          <w:lang w:eastAsia="en-US"/>
        </w:rPr>
        <w:t>млн</w:t>
      </w:r>
      <w:proofErr w:type="gramEnd"/>
      <w:r w:rsidRPr="006A45AA">
        <w:rPr>
          <w:color w:val="auto"/>
          <w:sz w:val="24"/>
          <w:szCs w:val="24"/>
          <w:lang w:eastAsia="en-US"/>
        </w:rPr>
        <w:t xml:space="preserve"> до 25 млн руб. за каждый квартал из четырех предыдущих.</w:t>
      </w:r>
    </w:p>
    <w:p w:rsidR="006A45AA" w:rsidRDefault="006A45AA" w:rsidP="00F87D0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Во-вторых, налогоплательщик вправе перейти на ежемесячные авансовые платежи исходя из фактической прибыли начиная с отчетного периода четыре месяца, пять месяцев и так далее до окончания календарного года. Для этого нужно скорректировать учетную политику и уведомить инспекцию по месту своего учета не позднее 20-го числа последнего месяца отчетного периода, начиная с которого организация переходит на авансы из фактической прибыли.</w:t>
      </w:r>
    </w:p>
    <w:p w:rsidR="006A45AA" w:rsidRDefault="006A45AA" w:rsidP="006A45AA">
      <w:pPr>
        <w:shd w:val="clear" w:color="auto" w:fill="auto"/>
        <w:autoSpaceDE w:val="0"/>
        <w:autoSpaceDN w:val="0"/>
        <w:adjustRightInd w:val="0"/>
        <w:ind w:firstLine="540"/>
        <w:textAlignment w:val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Чтобы поменять порядок расчета аванса</w:t>
      </w:r>
      <w:r w:rsidR="005B494D">
        <w:rPr>
          <w:color w:val="auto"/>
          <w:sz w:val="24"/>
          <w:szCs w:val="24"/>
          <w:lang w:eastAsia="en-US"/>
        </w:rPr>
        <w:t>,</w:t>
      </w:r>
      <w:r>
        <w:rPr>
          <w:color w:val="auto"/>
          <w:sz w:val="24"/>
          <w:szCs w:val="24"/>
          <w:lang w:eastAsia="en-US"/>
        </w:rPr>
        <w:t xml:space="preserve"> начиная с платежа за январь - август, нужно уведомить налоговиков не позднее 20 августа. Есть и другое новшество. Лимит доходов, до достижения которого нужно уплачивать только квартальные платежи, теперь 25 </w:t>
      </w:r>
      <w:proofErr w:type="gramStart"/>
      <w:r>
        <w:rPr>
          <w:color w:val="auto"/>
          <w:sz w:val="24"/>
          <w:szCs w:val="24"/>
          <w:lang w:eastAsia="en-US"/>
        </w:rPr>
        <w:t>млн</w:t>
      </w:r>
      <w:proofErr w:type="gramEnd"/>
      <w:r>
        <w:rPr>
          <w:color w:val="auto"/>
          <w:sz w:val="24"/>
          <w:szCs w:val="24"/>
          <w:lang w:eastAsia="en-US"/>
        </w:rPr>
        <w:t xml:space="preserve"> руб.</w:t>
      </w:r>
    </w:p>
    <w:p w:rsid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6A45AA">
        <w:rPr>
          <w:b/>
          <w:i/>
          <w:color w:val="FF0000"/>
          <w:sz w:val="24"/>
          <w:szCs w:val="24"/>
          <w:lang w:eastAsia="en-US"/>
        </w:rPr>
        <w:t>ВАЖНО!!! Организации - МСП из пострадавших отраслей получили освобождение от уплаты ряда платежей, в том числе налога на прибыль (не нужно перечислять ежемесячные авансы во II квар</w:t>
      </w:r>
      <w:r>
        <w:rPr>
          <w:b/>
          <w:i/>
          <w:color w:val="FF0000"/>
          <w:sz w:val="24"/>
          <w:szCs w:val="24"/>
          <w:lang w:eastAsia="en-US"/>
        </w:rPr>
        <w:t xml:space="preserve">тале, авансы за 4 - 6 месяцев и </w:t>
      </w:r>
      <w:r w:rsidRPr="006A45AA">
        <w:rPr>
          <w:b/>
          <w:i/>
          <w:color w:val="FF0000"/>
          <w:sz w:val="24"/>
          <w:szCs w:val="24"/>
          <w:lang w:eastAsia="en-US"/>
        </w:rPr>
        <w:t>за 1 полугодие).</w:t>
      </w:r>
    </w:p>
    <w:p w:rsidR="006A45AA" w:rsidRPr="00F87D0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6A45AA" w:rsidRPr="006A45AA" w:rsidRDefault="00F87D0A" w:rsidP="00F87D0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F87D0A">
        <w:rPr>
          <w:b/>
          <w:color w:val="4F81BD" w:themeColor="accent1"/>
          <w:sz w:val="28"/>
          <w:szCs w:val="28"/>
          <w:lang w:eastAsia="en-US"/>
        </w:rPr>
        <w:t>Переход на ежемесячные платежи по фактической прибыли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В 2020 году перейти на уплату ежемесячных авансов по фактической прибыли можно в течение года.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Для этого надо подать уведомление не позднее 20 числа последнего месяца отчетного периода. То есть, чтобы применять новый порядок с платежа за январь - август, нужно подать документы не позднее 20 августа.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Напомним, что для перехода на новый порядок с платежа за январь - апрель был введен специальный срок подачи уведомления - не позднее 8 мая (организаций, которые по указу президента не работали, - 12 мая).</w:t>
      </w:r>
    </w:p>
    <w:p w:rsidR="006A45AA" w:rsidRPr="00F87D0A" w:rsidRDefault="00F87D0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b/>
          <w:i/>
          <w:color w:val="FF0000"/>
          <w:sz w:val="24"/>
          <w:szCs w:val="24"/>
          <w:lang w:eastAsia="en-US"/>
        </w:rPr>
      </w:pPr>
      <w:r w:rsidRPr="00F87D0A">
        <w:rPr>
          <w:b/>
          <w:i/>
          <w:color w:val="FF0000"/>
          <w:sz w:val="24"/>
          <w:szCs w:val="24"/>
          <w:lang w:eastAsia="en-US"/>
        </w:rPr>
        <w:t xml:space="preserve">ВАЖНО!!! </w:t>
      </w:r>
      <w:r>
        <w:rPr>
          <w:b/>
          <w:i/>
          <w:color w:val="FF0000"/>
          <w:sz w:val="24"/>
          <w:szCs w:val="24"/>
          <w:lang w:eastAsia="en-US"/>
        </w:rPr>
        <w:t xml:space="preserve">При </w:t>
      </w:r>
      <w:r w:rsidR="006A45AA" w:rsidRPr="00F87D0A">
        <w:rPr>
          <w:b/>
          <w:i/>
          <w:color w:val="FF0000"/>
          <w:sz w:val="24"/>
          <w:szCs w:val="24"/>
          <w:lang w:eastAsia="en-US"/>
        </w:rPr>
        <w:t>таком порядке уплаты сдавать декларацию придется каждый месяц.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F87D0A" w:rsidRDefault="00F87D0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F87D0A">
        <w:rPr>
          <w:b/>
          <w:color w:val="4F81BD" w:themeColor="accent1"/>
          <w:sz w:val="28"/>
          <w:szCs w:val="28"/>
          <w:lang w:eastAsia="en-US"/>
        </w:rPr>
        <w:t>Как оформить переход</w:t>
      </w:r>
    </w:p>
    <w:p w:rsidR="006A45AA" w:rsidRPr="006A45AA" w:rsidRDefault="006A45AA" w:rsidP="005B494D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 xml:space="preserve">Подача уведомления. ФНС рекомендовала форму уведомления. Подать его можно, </w:t>
      </w:r>
      <w:r w:rsidR="005B494D">
        <w:rPr>
          <w:color w:val="auto"/>
          <w:sz w:val="24"/>
          <w:szCs w:val="24"/>
          <w:lang w:eastAsia="en-US"/>
        </w:rPr>
        <w:t xml:space="preserve">например, через личный кабинет. </w:t>
      </w:r>
      <w:r w:rsidRPr="006A45AA">
        <w:rPr>
          <w:color w:val="auto"/>
          <w:sz w:val="24"/>
          <w:szCs w:val="24"/>
          <w:lang w:eastAsia="en-US"/>
        </w:rPr>
        <w:t>Порядок исчисления авансовых платежей по налогу на прибыль организаций должен быть отражен в учетной политике организации. Поэтому не забудьте внести изменения в этот документ.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</w:p>
    <w:p w:rsidR="006A45AA" w:rsidRPr="006A45AA" w:rsidRDefault="00F87D0A" w:rsidP="00F87D0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F87D0A">
        <w:rPr>
          <w:b/>
          <w:color w:val="4F81BD" w:themeColor="accent1"/>
          <w:sz w:val="28"/>
          <w:szCs w:val="28"/>
          <w:lang w:eastAsia="en-US"/>
        </w:rPr>
        <w:t>Освобождение от ежемесячных платежей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 xml:space="preserve">В этом году организации вправе платить только квартальные авансовые платежи, если за предыдущие четыре квартала доходы от реализации в среднем не превышали 25 </w:t>
      </w:r>
      <w:proofErr w:type="gramStart"/>
      <w:r w:rsidRPr="006A45AA">
        <w:rPr>
          <w:color w:val="auto"/>
          <w:sz w:val="24"/>
          <w:szCs w:val="24"/>
          <w:lang w:eastAsia="en-US"/>
        </w:rPr>
        <w:t>млн</w:t>
      </w:r>
      <w:proofErr w:type="gramEnd"/>
      <w:r w:rsidRPr="006A45AA">
        <w:rPr>
          <w:color w:val="auto"/>
          <w:sz w:val="24"/>
          <w:szCs w:val="24"/>
          <w:lang w:eastAsia="en-US"/>
        </w:rPr>
        <w:t xml:space="preserve"> руб. Прежде лимит был 15 млн руб., и в следующем налоговом периоде он снова будет действовать.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ФНС пояснила: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 xml:space="preserve">- если доходы за II, III, IV кварталы 2019 года и I квартал 2020 года не превысили в среднем 25 </w:t>
      </w:r>
      <w:proofErr w:type="gramStart"/>
      <w:r w:rsidRPr="006A45AA">
        <w:rPr>
          <w:color w:val="auto"/>
          <w:sz w:val="24"/>
          <w:szCs w:val="24"/>
          <w:lang w:eastAsia="en-US"/>
        </w:rPr>
        <w:t>млн</w:t>
      </w:r>
      <w:proofErr w:type="gramEnd"/>
      <w:r w:rsidRPr="006A45AA">
        <w:rPr>
          <w:color w:val="auto"/>
          <w:sz w:val="24"/>
          <w:szCs w:val="24"/>
          <w:lang w:eastAsia="en-US"/>
        </w:rPr>
        <w:t xml:space="preserve"> руб. за каждый квартал, налогоплательщик переходит на уплату квартальных авансов по итогам отчетных периодов 2020 года и в декларации за I квартал </w:t>
      </w:r>
      <w:r w:rsidRPr="006A45AA">
        <w:rPr>
          <w:color w:val="auto"/>
          <w:sz w:val="24"/>
          <w:szCs w:val="24"/>
          <w:lang w:eastAsia="en-US"/>
        </w:rPr>
        <w:lastRenderedPageBreak/>
        <w:t xml:space="preserve">2020 года не исчисляет ежемесячные авансы на II квартал. Если декларация уже подана, можно сдать </w:t>
      </w:r>
      <w:proofErr w:type="spellStart"/>
      <w:r w:rsidRPr="006A45AA">
        <w:rPr>
          <w:color w:val="auto"/>
          <w:sz w:val="24"/>
          <w:szCs w:val="24"/>
          <w:lang w:eastAsia="en-US"/>
        </w:rPr>
        <w:t>уточненку</w:t>
      </w:r>
      <w:proofErr w:type="spellEnd"/>
      <w:r w:rsidRPr="006A45AA">
        <w:rPr>
          <w:color w:val="auto"/>
          <w:sz w:val="24"/>
          <w:szCs w:val="24"/>
          <w:lang w:eastAsia="en-US"/>
        </w:rPr>
        <w:t xml:space="preserve"> (в подразделе 1.2 раздела 1 указать нули);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 xml:space="preserve">- если доходы за III, IV кварталы 2019 года и I, II кварталы 2020 года не превысили в среднем 25 </w:t>
      </w:r>
      <w:proofErr w:type="gramStart"/>
      <w:r w:rsidRPr="006A45AA">
        <w:rPr>
          <w:color w:val="auto"/>
          <w:sz w:val="24"/>
          <w:szCs w:val="24"/>
          <w:lang w:eastAsia="en-US"/>
        </w:rPr>
        <w:t>млн</w:t>
      </w:r>
      <w:proofErr w:type="gramEnd"/>
      <w:r w:rsidRPr="006A45AA">
        <w:rPr>
          <w:color w:val="auto"/>
          <w:sz w:val="24"/>
          <w:szCs w:val="24"/>
          <w:lang w:eastAsia="en-US"/>
        </w:rPr>
        <w:t xml:space="preserve"> руб. за каждый квартал, налогоплательщик переходит на уплату квартальных авансов по итогам 1 полугодия 2020 года;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если доходы за IV квартал 2019 года и I, II, III кварталы 2020 года не превысили лимит, переход будет с аванса по итогам 9 месяцев 2020 года.</w:t>
      </w:r>
    </w:p>
    <w:p w:rsidR="006A45AA" w:rsidRPr="006A45AA" w:rsidRDefault="006A45AA" w:rsidP="006A45AA">
      <w:pPr>
        <w:shd w:val="clear" w:color="auto" w:fill="auto"/>
        <w:autoSpaceDE w:val="0"/>
        <w:autoSpaceDN w:val="0"/>
        <w:adjustRightInd w:val="0"/>
        <w:ind w:firstLine="567"/>
        <w:textAlignment w:val="auto"/>
        <w:rPr>
          <w:color w:val="auto"/>
          <w:sz w:val="24"/>
          <w:szCs w:val="24"/>
          <w:lang w:eastAsia="en-US"/>
        </w:rPr>
      </w:pPr>
      <w:r w:rsidRPr="006A45AA">
        <w:rPr>
          <w:color w:val="auto"/>
          <w:sz w:val="24"/>
          <w:szCs w:val="24"/>
          <w:lang w:eastAsia="en-US"/>
        </w:rPr>
        <w:t>Сообщать инспекции о переходе на новый порядок уплаты авансов не обязательно. Однако</w:t>
      </w:r>
      <w:proofErr w:type="gramStart"/>
      <w:r w:rsidRPr="006A45AA">
        <w:rPr>
          <w:color w:val="auto"/>
          <w:sz w:val="24"/>
          <w:szCs w:val="24"/>
          <w:lang w:eastAsia="en-US"/>
        </w:rPr>
        <w:t>,</w:t>
      </w:r>
      <w:proofErr w:type="gramEnd"/>
      <w:r w:rsidRPr="006A45AA">
        <w:rPr>
          <w:color w:val="auto"/>
          <w:sz w:val="24"/>
          <w:szCs w:val="24"/>
          <w:lang w:eastAsia="en-US"/>
        </w:rPr>
        <w:t xml:space="preserve"> чтобы избежать вопросов о причине неуплаты ежемесячных платежей, рекомендуем все же направить уведомление. Можно составить его самостоятельно или воспользоваться шаблоном.</w:t>
      </w:r>
      <w:bookmarkStart w:id="0" w:name="_GoBack"/>
      <w:bookmarkEnd w:id="0"/>
    </w:p>
    <w:sectPr w:rsidR="006A45AA" w:rsidRPr="006A45AA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5716245"/>
    <w:multiLevelType w:val="hybridMultilevel"/>
    <w:tmpl w:val="702A91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A3799"/>
    <w:multiLevelType w:val="hybridMultilevel"/>
    <w:tmpl w:val="10560F34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05E8"/>
    <w:multiLevelType w:val="hybridMultilevel"/>
    <w:tmpl w:val="54BC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4655A"/>
    <w:multiLevelType w:val="hybridMultilevel"/>
    <w:tmpl w:val="FFA4C3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C96739"/>
    <w:multiLevelType w:val="hybridMultilevel"/>
    <w:tmpl w:val="8F52CAAE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329CC"/>
    <w:multiLevelType w:val="hybridMultilevel"/>
    <w:tmpl w:val="4C106966"/>
    <w:lvl w:ilvl="0" w:tplc="0000000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8748F"/>
    <w:multiLevelType w:val="hybridMultilevel"/>
    <w:tmpl w:val="3392B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B6"/>
    <w:rsid w:val="000A4527"/>
    <w:rsid w:val="001B58F9"/>
    <w:rsid w:val="001F73D0"/>
    <w:rsid w:val="00336D46"/>
    <w:rsid w:val="004309BD"/>
    <w:rsid w:val="004A7FD3"/>
    <w:rsid w:val="005221B8"/>
    <w:rsid w:val="005B494D"/>
    <w:rsid w:val="00611601"/>
    <w:rsid w:val="006322D7"/>
    <w:rsid w:val="006A45AA"/>
    <w:rsid w:val="0087073E"/>
    <w:rsid w:val="008C7184"/>
    <w:rsid w:val="009C7550"/>
    <w:rsid w:val="00A17ED5"/>
    <w:rsid w:val="00A5797B"/>
    <w:rsid w:val="00AC6EDC"/>
    <w:rsid w:val="00BB5614"/>
    <w:rsid w:val="00D377B6"/>
    <w:rsid w:val="00EE1DED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Киричкова Анастасия Игоревна</cp:lastModifiedBy>
  <cp:revision>5</cp:revision>
  <dcterms:created xsi:type="dcterms:W3CDTF">2020-05-26T14:55:00Z</dcterms:created>
  <dcterms:modified xsi:type="dcterms:W3CDTF">2020-07-31T11:14:00Z</dcterms:modified>
</cp:coreProperties>
</file>