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8F" w:rsidRDefault="00962CF9" w:rsidP="00A4728F">
      <w:pPr>
        <w:ind w:firstLine="567"/>
        <w:rPr>
          <w:sz w:val="24"/>
          <w:szCs w:val="24"/>
        </w:rPr>
      </w:pPr>
      <w:r>
        <w:rPr>
          <w:b/>
          <w:bCs/>
          <w:iCs/>
          <w:color w:val="auto"/>
          <w:sz w:val="32"/>
          <w:szCs w:val="32"/>
          <w:lang w:eastAsia="en-US"/>
        </w:rPr>
        <w:t>Р</w:t>
      </w:r>
      <w:r w:rsidRPr="00962CF9">
        <w:rPr>
          <w:b/>
          <w:bCs/>
          <w:iCs/>
          <w:color w:val="auto"/>
          <w:sz w:val="32"/>
          <w:szCs w:val="32"/>
          <w:lang w:eastAsia="en-US"/>
        </w:rPr>
        <w:t>егистрация юр</w:t>
      </w:r>
      <w:r>
        <w:rPr>
          <w:b/>
          <w:bCs/>
          <w:iCs/>
          <w:color w:val="auto"/>
          <w:sz w:val="32"/>
          <w:szCs w:val="32"/>
          <w:lang w:eastAsia="en-US"/>
        </w:rPr>
        <w:t xml:space="preserve">идических </w:t>
      </w:r>
      <w:r w:rsidRPr="00962CF9">
        <w:rPr>
          <w:b/>
          <w:bCs/>
          <w:iCs/>
          <w:color w:val="auto"/>
          <w:sz w:val="32"/>
          <w:szCs w:val="32"/>
          <w:lang w:eastAsia="en-US"/>
        </w:rPr>
        <w:t>лиц: новые формы заявлений с 25 ноября</w:t>
      </w:r>
    </w:p>
    <w:p w:rsidR="00962CF9" w:rsidRDefault="00962CF9" w:rsidP="00BD5BEC">
      <w:pPr>
        <w:ind w:firstLine="567"/>
        <w:rPr>
          <w:sz w:val="24"/>
          <w:szCs w:val="24"/>
        </w:rPr>
      </w:pPr>
      <w:r w:rsidRPr="00962CF9">
        <w:rPr>
          <w:sz w:val="24"/>
          <w:szCs w:val="24"/>
        </w:rPr>
        <w:t>ФНС полностью обновила формы заявлений для регистрации создания, реорганизации, ликвидации компаний, изменения устава и сведений в ЕГРЮЛ.</w:t>
      </w:r>
    </w:p>
    <w:p w:rsidR="00A4728F" w:rsidRPr="00A4728F" w:rsidRDefault="00A4728F" w:rsidP="002C533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</w:rPr>
      </w:pPr>
    </w:p>
    <w:p w:rsidR="00962CF9" w:rsidRDefault="00962CF9" w:rsidP="00A4728F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962CF9">
        <w:rPr>
          <w:b/>
          <w:bCs/>
          <w:color w:val="4F81BD" w:themeColor="accent1"/>
          <w:sz w:val="28"/>
          <w:szCs w:val="28"/>
          <w:lang w:eastAsia="en-US"/>
        </w:rPr>
        <w:t>Какими формами нужно пользоваться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4422"/>
      </w:tblGrid>
      <w:tr w:rsidR="00962CF9" w:rsidTr="00C3757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Новая форма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Какие формы заменяет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Для чего нужна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</w:tr>
      <w:tr w:rsidR="00962CF9" w:rsidTr="00C3757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Р11001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Р11001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Создать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идическое </w:t>
            </w: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</w:tr>
      <w:tr w:rsidR="00962CF9" w:rsidTr="00C3757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Р18002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Нет аналогов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Зарегистрировать международную компанию или международный фонд</w:t>
            </w:r>
          </w:p>
        </w:tc>
      </w:tr>
      <w:tr w:rsidR="00962CF9" w:rsidTr="00C3757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Р13014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Р13001</w:t>
            </w:r>
          </w:p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Р13002</w:t>
            </w:r>
          </w:p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Р14001</w:t>
            </w:r>
          </w:p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Р14002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962CF9">
            <w:pPr>
              <w:pStyle w:val="ConsPlusNormal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- Изменить устав.</w:t>
            </w:r>
          </w:p>
          <w:p w:rsidR="00962CF9" w:rsidRPr="00962CF9" w:rsidRDefault="00962CF9" w:rsidP="00962CF9">
            <w:pPr>
              <w:pStyle w:val="ConsPlusNormal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- Изменить сведения в ЕГРЮЛ, в том числе в связи с переходом на типовой устав или возвратом к "обычному".</w:t>
            </w:r>
          </w:p>
          <w:p w:rsidR="00962CF9" w:rsidRPr="00962CF9" w:rsidRDefault="00962CF9" w:rsidP="00962CF9">
            <w:pPr>
              <w:pStyle w:val="ConsPlusNormal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- Исправить ошибки в сведениях о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идическом </w:t>
            </w: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лице, которые были допущены в ранее поданном заявлении.</w:t>
            </w:r>
          </w:p>
        </w:tc>
      </w:tr>
      <w:tr w:rsidR="00962CF9" w:rsidTr="00C3757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Р15016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Р15001</w:t>
            </w:r>
          </w:p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Р16001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Ликвидировать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идическое </w:t>
            </w: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</w:tr>
      <w:tr w:rsidR="00962CF9" w:rsidTr="00C3757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Р12003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Р12003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Уведомить о начале реорганизации</w:t>
            </w:r>
          </w:p>
        </w:tc>
      </w:tr>
      <w:tr w:rsidR="00962CF9" w:rsidTr="00C3757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Р12016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Р12001</w:t>
            </w:r>
          </w:p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Р16003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Зарегистрировать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идическое </w:t>
            </w: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лицо, созданное в результате реорганизации, прекратить деятельность присоединенного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идического </w:t>
            </w: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962CF9" w:rsidTr="00C3757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Р16002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Р16002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Закрыть унитарное предприятие или учреждение</w:t>
            </w:r>
          </w:p>
        </w:tc>
      </w:tr>
      <w:tr w:rsidR="00962CF9" w:rsidTr="00C3757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Р21001</w:t>
            </w:r>
          </w:p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Р24001</w:t>
            </w:r>
          </w:p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Р26001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Р21001</w:t>
            </w:r>
          </w:p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Р24001</w:t>
            </w:r>
          </w:p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Р26001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Зарегистрироваться в качестве ИП, внести изменения в сведения о нем, прекратить его деятельность</w:t>
            </w:r>
          </w:p>
        </w:tc>
      </w:tr>
      <w:tr w:rsidR="00962CF9" w:rsidTr="00C3757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Р24002</w:t>
            </w:r>
          </w:p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Р26002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Р24002</w:t>
            </w:r>
          </w:p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Р26002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9" w:rsidRPr="00962CF9" w:rsidRDefault="00962CF9" w:rsidP="00C37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9">
              <w:rPr>
                <w:rFonts w:ascii="Times New Roman" w:hAnsi="Times New Roman" w:cs="Times New Roman"/>
                <w:sz w:val="24"/>
                <w:szCs w:val="24"/>
              </w:rPr>
              <w:t>Изменить сведения о КФХ, прекратить его деятельность</w:t>
            </w:r>
          </w:p>
        </w:tc>
      </w:tr>
    </w:tbl>
    <w:p w:rsidR="0031353D" w:rsidRDefault="0031353D" w:rsidP="0031353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>Утратили силу и не имеют аналогов следующие формы: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 xml:space="preserve">- Р17001 - сообщение сведений о </w:t>
      </w:r>
      <w:proofErr w:type="spellStart"/>
      <w:r w:rsidRPr="0031353D">
        <w:rPr>
          <w:color w:val="auto"/>
          <w:sz w:val="24"/>
          <w:szCs w:val="24"/>
          <w:lang w:eastAsia="en-US"/>
        </w:rPr>
        <w:t>юрлице</w:t>
      </w:r>
      <w:proofErr w:type="spellEnd"/>
      <w:r w:rsidRPr="0031353D">
        <w:rPr>
          <w:color w:val="auto"/>
          <w:sz w:val="24"/>
          <w:szCs w:val="24"/>
          <w:lang w:eastAsia="en-US"/>
        </w:rPr>
        <w:t xml:space="preserve">, </w:t>
      </w:r>
      <w:proofErr w:type="gramStart"/>
      <w:r w:rsidRPr="0031353D">
        <w:rPr>
          <w:color w:val="auto"/>
          <w:sz w:val="24"/>
          <w:szCs w:val="24"/>
          <w:lang w:eastAsia="en-US"/>
        </w:rPr>
        <w:t>зарегистрированном</w:t>
      </w:r>
      <w:proofErr w:type="gramEnd"/>
      <w:r w:rsidRPr="0031353D">
        <w:rPr>
          <w:color w:val="auto"/>
          <w:sz w:val="24"/>
          <w:szCs w:val="24"/>
          <w:lang w:eastAsia="en-US"/>
        </w:rPr>
        <w:t xml:space="preserve"> до 01.07.2002;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 xml:space="preserve">- Р18001 - заявление о внесении в ЕГРЮЛ сведений о </w:t>
      </w:r>
      <w:proofErr w:type="spellStart"/>
      <w:r w:rsidRPr="0031353D">
        <w:rPr>
          <w:color w:val="auto"/>
          <w:sz w:val="24"/>
          <w:szCs w:val="24"/>
          <w:lang w:eastAsia="en-US"/>
        </w:rPr>
        <w:t>юрлице</w:t>
      </w:r>
      <w:proofErr w:type="spellEnd"/>
      <w:r w:rsidRPr="0031353D">
        <w:rPr>
          <w:color w:val="auto"/>
          <w:sz w:val="24"/>
          <w:szCs w:val="24"/>
          <w:lang w:eastAsia="en-US"/>
        </w:rPr>
        <w:t>;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 xml:space="preserve">- Р21002 - заявление о </w:t>
      </w:r>
      <w:proofErr w:type="spellStart"/>
      <w:r w:rsidRPr="0031353D">
        <w:rPr>
          <w:color w:val="auto"/>
          <w:sz w:val="24"/>
          <w:szCs w:val="24"/>
          <w:lang w:eastAsia="en-US"/>
        </w:rPr>
        <w:t>госрегистрации</w:t>
      </w:r>
      <w:proofErr w:type="spellEnd"/>
      <w:r w:rsidRPr="0031353D">
        <w:rPr>
          <w:color w:val="auto"/>
          <w:sz w:val="24"/>
          <w:szCs w:val="24"/>
          <w:lang w:eastAsia="en-US"/>
        </w:rPr>
        <w:t xml:space="preserve"> КФХ;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>- Р27002 - заявление о внесении в ЕГРИП сведений о КФХ, созд</w:t>
      </w:r>
      <w:r w:rsidRPr="0031353D">
        <w:rPr>
          <w:color w:val="auto"/>
          <w:sz w:val="24"/>
          <w:szCs w:val="24"/>
          <w:lang w:eastAsia="en-US"/>
        </w:rPr>
        <w:t>анном до 01.01.1995.</w:t>
      </w:r>
    </w:p>
    <w:p w:rsidR="00A4728F" w:rsidRDefault="0031353D" w:rsidP="0031353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>Также утратили силу формы листов записи ЕГРЮЛ и ЕГРИП, а новые утверждены не были. В настоящее время ФНС подготовлен проект, предусматривающий новые формы данных листов (</w:t>
      </w:r>
      <w:hyperlink r:id="rId6" w:history="1">
        <w:r w:rsidRPr="0083756E">
          <w:rPr>
            <w:rStyle w:val="a3"/>
            <w:sz w:val="24"/>
            <w:szCs w:val="24"/>
            <w:lang w:eastAsia="en-US"/>
          </w:rPr>
          <w:t>https://regulation.gov.ru/projects#npa=109238</w:t>
        </w:r>
      </w:hyperlink>
      <w:r>
        <w:rPr>
          <w:color w:val="auto"/>
          <w:sz w:val="24"/>
          <w:szCs w:val="24"/>
          <w:lang w:eastAsia="en-US"/>
        </w:rPr>
        <w:t>).</w:t>
      </w:r>
    </w:p>
    <w:p w:rsidR="0031353D" w:rsidRDefault="0031353D" w:rsidP="0031353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31353D" w:rsidRDefault="0031353D" w:rsidP="0031353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31353D" w:rsidRPr="00BD5BEC" w:rsidRDefault="0031353D" w:rsidP="0031353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B37068" w:rsidRDefault="00B37068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B37068">
        <w:rPr>
          <w:b/>
          <w:bCs/>
          <w:color w:val="4F81BD" w:themeColor="accent1"/>
          <w:sz w:val="28"/>
          <w:szCs w:val="28"/>
          <w:lang w:eastAsia="en-US"/>
        </w:rPr>
        <w:lastRenderedPageBreak/>
        <w:t>Общие требования к оформлению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>Заявления и представляемые с ними документы можно распечатывать с обеих ст</w:t>
      </w:r>
      <w:r>
        <w:rPr>
          <w:color w:val="auto"/>
          <w:sz w:val="24"/>
          <w:szCs w:val="24"/>
          <w:lang w:eastAsia="en-US"/>
        </w:rPr>
        <w:t>орон. Ранее это было запрещено.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>Нельзя указывать размер долей в виде десятичной дроби (например, 0,5). Подходящий формат - в процентах или в виде простой дроби (например, 1/2).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>Номера телефонов нужно указывать без скобок. Если номер российский, его следует приводить с кодом "+7</w:t>
      </w:r>
      <w:r>
        <w:rPr>
          <w:color w:val="auto"/>
          <w:sz w:val="24"/>
          <w:szCs w:val="24"/>
          <w:lang w:eastAsia="en-US"/>
        </w:rPr>
        <w:t>", а не с кодом "8", как ранее.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>Устав рекомендуется оформлять следующим образом: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>- отступ по левому краю - 3 см;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>- свободный левый верхний угол первой страницы размером 8 х 8 см.</w:t>
      </w:r>
    </w:p>
    <w:p w:rsid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B37068" w:rsidRDefault="00B37068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B37068">
        <w:rPr>
          <w:b/>
          <w:bCs/>
          <w:color w:val="4F81BD" w:themeColor="accent1"/>
          <w:sz w:val="28"/>
          <w:szCs w:val="28"/>
          <w:lang w:eastAsia="en-US"/>
        </w:rPr>
        <w:t>Адреса электронной почты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>Заявления предусматривают два вида адресов: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 xml:space="preserve">- адрес электронной почты, на который будут направляться документы, связанные с предоставлением </w:t>
      </w:r>
      <w:proofErr w:type="spellStart"/>
      <w:r w:rsidRPr="0031353D">
        <w:rPr>
          <w:color w:val="auto"/>
          <w:sz w:val="24"/>
          <w:szCs w:val="24"/>
          <w:lang w:eastAsia="en-US"/>
        </w:rPr>
        <w:t>госуслуги</w:t>
      </w:r>
      <w:proofErr w:type="spellEnd"/>
      <w:r w:rsidRPr="0031353D">
        <w:rPr>
          <w:color w:val="auto"/>
          <w:sz w:val="24"/>
          <w:szCs w:val="24"/>
          <w:lang w:eastAsia="en-US"/>
        </w:rPr>
        <w:t>. Адрес указывается в разделе "Сведения о заявителе". Это обязательный реквизит;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 xml:space="preserve">- адрес электронной почты </w:t>
      </w:r>
      <w:proofErr w:type="spellStart"/>
      <w:r w:rsidRPr="0031353D">
        <w:rPr>
          <w:color w:val="auto"/>
          <w:sz w:val="24"/>
          <w:szCs w:val="24"/>
          <w:lang w:eastAsia="en-US"/>
        </w:rPr>
        <w:t>юрлица</w:t>
      </w:r>
      <w:proofErr w:type="spellEnd"/>
      <w:r w:rsidRPr="0031353D">
        <w:rPr>
          <w:color w:val="auto"/>
          <w:sz w:val="24"/>
          <w:szCs w:val="24"/>
          <w:lang w:eastAsia="en-US"/>
        </w:rPr>
        <w:t xml:space="preserve">, включаемый в ЕГРЮЛ. Этот реквизит предусмотрен в целом ряде форм, например в форме, подаваемой при создании </w:t>
      </w:r>
      <w:proofErr w:type="spellStart"/>
      <w:r w:rsidRPr="0031353D">
        <w:rPr>
          <w:color w:val="auto"/>
          <w:sz w:val="24"/>
          <w:szCs w:val="24"/>
          <w:lang w:eastAsia="en-US"/>
        </w:rPr>
        <w:t>юрлица</w:t>
      </w:r>
      <w:proofErr w:type="spellEnd"/>
      <w:r w:rsidRPr="0031353D">
        <w:rPr>
          <w:color w:val="auto"/>
          <w:sz w:val="24"/>
          <w:szCs w:val="24"/>
          <w:lang w:eastAsia="en-US"/>
        </w:rPr>
        <w:t>. Он является необязательным. Если такой адрес компания решит включить в реестр, его всегда можно изменить или исключить.</w:t>
      </w:r>
    </w:p>
    <w:p w:rsid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B37068" w:rsidRPr="0031353D" w:rsidRDefault="00B37068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37068">
        <w:rPr>
          <w:b/>
          <w:bCs/>
          <w:color w:val="4F81BD" w:themeColor="accent1"/>
          <w:sz w:val="28"/>
          <w:szCs w:val="28"/>
          <w:lang w:eastAsia="en-US"/>
        </w:rPr>
        <w:t>Почтовые адреса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 xml:space="preserve">В новых формах не нужно указывать адреса места жительства физлиц - учредителей (участников) и руководителей </w:t>
      </w:r>
      <w:proofErr w:type="spellStart"/>
      <w:r w:rsidRPr="0031353D">
        <w:rPr>
          <w:color w:val="auto"/>
          <w:sz w:val="24"/>
          <w:szCs w:val="24"/>
          <w:lang w:eastAsia="en-US"/>
        </w:rPr>
        <w:t>юр</w:t>
      </w:r>
      <w:r>
        <w:rPr>
          <w:color w:val="auto"/>
          <w:sz w:val="24"/>
          <w:szCs w:val="24"/>
          <w:lang w:eastAsia="en-US"/>
        </w:rPr>
        <w:t>лица</w:t>
      </w:r>
      <w:proofErr w:type="spellEnd"/>
      <w:r>
        <w:rPr>
          <w:color w:val="auto"/>
          <w:sz w:val="24"/>
          <w:szCs w:val="24"/>
          <w:lang w:eastAsia="en-US"/>
        </w:rPr>
        <w:t>, как это требовалось ране.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 xml:space="preserve">Изменяются требования к тому, как указывать адрес </w:t>
      </w:r>
      <w:proofErr w:type="spellStart"/>
      <w:r w:rsidRPr="0031353D">
        <w:rPr>
          <w:color w:val="auto"/>
          <w:sz w:val="24"/>
          <w:szCs w:val="24"/>
          <w:lang w:eastAsia="en-US"/>
        </w:rPr>
        <w:t>юрлица</w:t>
      </w:r>
      <w:proofErr w:type="spellEnd"/>
      <w:r w:rsidRPr="0031353D">
        <w:rPr>
          <w:color w:val="auto"/>
          <w:sz w:val="24"/>
          <w:szCs w:val="24"/>
          <w:lang w:eastAsia="en-US"/>
        </w:rPr>
        <w:t xml:space="preserve"> или место жительства физлица, являющегося ИП: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>- адрес должен быть указан по Государственному адресному реестру;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>- структура и последовательность элементов адреса должны соответствовать правилам, утвержденным правительством, а сокращения - правилам, определенным Минфином;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>- не нужен почтовый индекс (ранее он был обязателен).</w:t>
      </w:r>
    </w:p>
    <w:p w:rsidR="0031353D" w:rsidRDefault="0031353D" w:rsidP="00B3706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>Обновленная бесплатная пр</w:t>
      </w:r>
      <w:r w:rsidR="00B37068">
        <w:rPr>
          <w:color w:val="auto"/>
          <w:sz w:val="24"/>
          <w:szCs w:val="24"/>
          <w:lang w:eastAsia="en-US"/>
        </w:rPr>
        <w:t xml:space="preserve">ограмма </w:t>
      </w:r>
      <w:r w:rsidRPr="0031353D">
        <w:rPr>
          <w:color w:val="auto"/>
          <w:sz w:val="24"/>
          <w:szCs w:val="24"/>
          <w:lang w:eastAsia="en-US"/>
        </w:rPr>
        <w:t xml:space="preserve">подготовки документов для </w:t>
      </w:r>
      <w:proofErr w:type="spellStart"/>
      <w:r w:rsidRPr="0031353D">
        <w:rPr>
          <w:color w:val="auto"/>
          <w:sz w:val="24"/>
          <w:szCs w:val="24"/>
          <w:lang w:eastAsia="en-US"/>
        </w:rPr>
        <w:t>госрегистрации</w:t>
      </w:r>
      <w:proofErr w:type="spellEnd"/>
      <w:r w:rsidRPr="0031353D">
        <w:rPr>
          <w:color w:val="auto"/>
          <w:sz w:val="24"/>
          <w:szCs w:val="24"/>
          <w:lang w:eastAsia="en-US"/>
        </w:rPr>
        <w:t xml:space="preserve"> поможет указать адрес в соответствии с новыми требованиями (</w:t>
      </w:r>
      <w:hyperlink r:id="rId7" w:history="1">
        <w:r w:rsidR="00B37068" w:rsidRPr="0083756E">
          <w:rPr>
            <w:rStyle w:val="a3"/>
            <w:sz w:val="24"/>
            <w:szCs w:val="24"/>
            <w:lang w:eastAsia="en-US"/>
          </w:rPr>
          <w:t>https://www.nalog.ru/rn77/program/5961277/</w:t>
        </w:r>
      </w:hyperlink>
      <w:r w:rsidR="00B37068">
        <w:rPr>
          <w:color w:val="auto"/>
          <w:sz w:val="24"/>
          <w:szCs w:val="24"/>
          <w:lang w:eastAsia="en-US"/>
        </w:rPr>
        <w:t>).</w:t>
      </w:r>
    </w:p>
    <w:p w:rsidR="00B37068" w:rsidRDefault="00B37068" w:rsidP="00B3706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B37068" w:rsidRPr="00B37068" w:rsidRDefault="00B37068" w:rsidP="00B3706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</w:p>
    <w:p w:rsidR="00B37068" w:rsidRDefault="00B37068" w:rsidP="00B3706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B37068">
        <w:rPr>
          <w:b/>
          <w:bCs/>
          <w:color w:val="4F81BD" w:themeColor="accent1"/>
          <w:sz w:val="28"/>
          <w:szCs w:val="28"/>
          <w:lang w:eastAsia="en-US"/>
        </w:rPr>
        <w:t>Информация о типовом уставе</w:t>
      </w:r>
    </w:p>
    <w:p w:rsidR="0031353D" w:rsidRPr="0031353D" w:rsidRDefault="0031353D" w:rsidP="00B3706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>В новых формах предусмотрена возможность для ООО перейти на типовой устав. Чтобы начать его использовать, нужно подать заявление Р130</w:t>
      </w:r>
      <w:r w:rsidR="00B37068">
        <w:rPr>
          <w:color w:val="auto"/>
          <w:sz w:val="24"/>
          <w:szCs w:val="24"/>
          <w:lang w:eastAsia="en-US"/>
        </w:rPr>
        <w:t>14. Госпошлину платить не надо.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 xml:space="preserve">Типовой устав можно выбрать и при создании </w:t>
      </w:r>
      <w:proofErr w:type="spellStart"/>
      <w:r w:rsidRPr="0031353D">
        <w:rPr>
          <w:color w:val="auto"/>
          <w:sz w:val="24"/>
          <w:szCs w:val="24"/>
          <w:lang w:eastAsia="en-US"/>
        </w:rPr>
        <w:t>юрлица</w:t>
      </w:r>
      <w:proofErr w:type="spellEnd"/>
      <w:r w:rsidRPr="0031353D">
        <w:rPr>
          <w:color w:val="auto"/>
          <w:sz w:val="24"/>
          <w:szCs w:val="24"/>
          <w:lang w:eastAsia="en-US"/>
        </w:rPr>
        <w:t xml:space="preserve"> или его реорганизации. По данному вопросу см. готовое решение.</w:t>
      </w:r>
    </w:p>
    <w:p w:rsidR="0031353D" w:rsidRDefault="0031353D" w:rsidP="00B3706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 xml:space="preserve">Также в выборе подходящего типового устава поможет обновленная бесплатная программа подготовки документов для </w:t>
      </w:r>
      <w:proofErr w:type="spellStart"/>
      <w:r w:rsidRPr="0031353D">
        <w:rPr>
          <w:color w:val="auto"/>
          <w:sz w:val="24"/>
          <w:szCs w:val="24"/>
          <w:lang w:eastAsia="en-US"/>
        </w:rPr>
        <w:t>госрегистрации</w:t>
      </w:r>
      <w:proofErr w:type="spellEnd"/>
      <w:r w:rsidRPr="0031353D">
        <w:rPr>
          <w:color w:val="auto"/>
          <w:sz w:val="24"/>
          <w:szCs w:val="24"/>
          <w:lang w:eastAsia="en-US"/>
        </w:rPr>
        <w:t xml:space="preserve"> (</w:t>
      </w:r>
      <w:hyperlink r:id="rId8" w:history="1">
        <w:r w:rsidR="00B37068" w:rsidRPr="0083756E">
          <w:rPr>
            <w:rStyle w:val="a3"/>
            <w:sz w:val="24"/>
            <w:szCs w:val="24"/>
            <w:lang w:eastAsia="en-US"/>
          </w:rPr>
          <w:t>https://www.nalog.ru/rn77/program/5961277/</w:t>
        </w:r>
      </w:hyperlink>
      <w:r w:rsidR="00B37068">
        <w:rPr>
          <w:color w:val="auto"/>
          <w:sz w:val="24"/>
          <w:szCs w:val="24"/>
          <w:lang w:eastAsia="en-US"/>
        </w:rPr>
        <w:t>).</w:t>
      </w:r>
    </w:p>
    <w:p w:rsidR="00B37068" w:rsidRDefault="00B37068" w:rsidP="00B3706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B37068" w:rsidRDefault="00B37068" w:rsidP="00B3706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B37068">
        <w:rPr>
          <w:b/>
          <w:bCs/>
          <w:color w:val="4F81BD" w:themeColor="accent1"/>
          <w:sz w:val="28"/>
          <w:szCs w:val="28"/>
          <w:lang w:eastAsia="en-US"/>
        </w:rPr>
        <w:t>Информация о наличии корпоративного договора</w:t>
      </w:r>
    </w:p>
    <w:p w:rsidR="0031353D" w:rsidRDefault="0031353D" w:rsidP="00B3706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>В ЕГРЮЛ можно внести информацию о наличии корпоративного договора. Сам договор в налогову</w:t>
      </w:r>
      <w:r w:rsidR="00B37068">
        <w:rPr>
          <w:color w:val="auto"/>
          <w:sz w:val="24"/>
          <w:szCs w:val="24"/>
          <w:lang w:eastAsia="en-US"/>
        </w:rPr>
        <w:t>ю службу представлять не нужно.</w:t>
      </w:r>
    </w:p>
    <w:p w:rsidR="00B37068" w:rsidRDefault="00B37068" w:rsidP="00B3706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B37068" w:rsidRDefault="00B37068" w:rsidP="00B3706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B37068" w:rsidRDefault="00B37068" w:rsidP="00B3706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B37068">
        <w:rPr>
          <w:b/>
          <w:bCs/>
          <w:color w:val="4F81BD" w:themeColor="accent1"/>
          <w:sz w:val="28"/>
          <w:szCs w:val="28"/>
          <w:lang w:eastAsia="en-US"/>
        </w:rPr>
        <w:lastRenderedPageBreak/>
        <w:t xml:space="preserve">Новые сведения при ликвидации </w:t>
      </w:r>
      <w:proofErr w:type="spellStart"/>
      <w:r w:rsidRPr="00B37068">
        <w:rPr>
          <w:b/>
          <w:bCs/>
          <w:color w:val="4F81BD" w:themeColor="accent1"/>
          <w:sz w:val="28"/>
          <w:szCs w:val="28"/>
          <w:lang w:eastAsia="en-US"/>
        </w:rPr>
        <w:t>юрлица</w:t>
      </w:r>
      <w:proofErr w:type="spellEnd"/>
    </w:p>
    <w:p w:rsidR="0031353D" w:rsidRPr="0031353D" w:rsidRDefault="0031353D" w:rsidP="00B3706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 xml:space="preserve">В форме N Р15016 нужно указать дату ликвидации. В связи с этим появилось новое основание подачи заявления - </w:t>
      </w:r>
      <w:r>
        <w:rPr>
          <w:color w:val="auto"/>
          <w:sz w:val="24"/>
          <w:szCs w:val="24"/>
          <w:lang w:eastAsia="en-US"/>
        </w:rPr>
        <w:t>продление срока ликвидац</w:t>
      </w:r>
      <w:proofErr w:type="gramStart"/>
      <w:r>
        <w:rPr>
          <w:color w:val="auto"/>
          <w:sz w:val="24"/>
          <w:szCs w:val="24"/>
          <w:lang w:eastAsia="en-US"/>
        </w:rPr>
        <w:t>ии ООО</w:t>
      </w:r>
      <w:proofErr w:type="gramEnd"/>
      <w:r>
        <w:rPr>
          <w:color w:val="auto"/>
          <w:sz w:val="24"/>
          <w:szCs w:val="24"/>
          <w:lang w:eastAsia="en-US"/>
        </w:rPr>
        <w:t>.</w:t>
      </w:r>
    </w:p>
    <w:p w:rsidR="0031353D" w:rsidRP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 xml:space="preserve">В заявлении нужно подтвердить, что произведены все выплаты, предусмотренные трудовым законодательством. Напомним, с 13 августа запрещено ликвидировать </w:t>
      </w:r>
      <w:proofErr w:type="spellStart"/>
      <w:r w:rsidRPr="0031353D">
        <w:rPr>
          <w:color w:val="auto"/>
          <w:sz w:val="24"/>
          <w:szCs w:val="24"/>
          <w:lang w:eastAsia="en-US"/>
        </w:rPr>
        <w:t>юрлицо</w:t>
      </w:r>
      <w:proofErr w:type="spellEnd"/>
      <w:r w:rsidRPr="0031353D">
        <w:rPr>
          <w:color w:val="auto"/>
          <w:sz w:val="24"/>
          <w:szCs w:val="24"/>
          <w:lang w:eastAsia="en-US"/>
        </w:rPr>
        <w:t>, пока не завершены расчеты с работниками.</w:t>
      </w:r>
    </w:p>
    <w:p w:rsid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B37068" w:rsidRPr="0031353D" w:rsidRDefault="00B37068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37068">
        <w:rPr>
          <w:b/>
          <w:bCs/>
          <w:color w:val="4F81BD" w:themeColor="accent1"/>
          <w:sz w:val="28"/>
          <w:szCs w:val="28"/>
          <w:lang w:eastAsia="en-US"/>
        </w:rPr>
        <w:t>Ограничение доступа к сведениям в ЕГРЮЛ</w:t>
      </w:r>
    </w:p>
    <w:p w:rsidR="00CC7452" w:rsidRPr="00AB5765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1353D">
        <w:rPr>
          <w:color w:val="auto"/>
          <w:sz w:val="24"/>
          <w:szCs w:val="24"/>
          <w:lang w:eastAsia="en-US"/>
        </w:rPr>
        <w:t xml:space="preserve">В новых формах можно указать на наличие оснований для ограничения доступа к сведениям о </w:t>
      </w:r>
      <w:proofErr w:type="spellStart"/>
      <w:r w:rsidRPr="0031353D">
        <w:rPr>
          <w:color w:val="auto"/>
          <w:sz w:val="24"/>
          <w:szCs w:val="24"/>
          <w:lang w:eastAsia="en-US"/>
        </w:rPr>
        <w:t>юрлице</w:t>
      </w:r>
      <w:proofErr w:type="spellEnd"/>
      <w:r w:rsidRPr="0031353D">
        <w:rPr>
          <w:color w:val="auto"/>
          <w:sz w:val="24"/>
          <w:szCs w:val="24"/>
          <w:lang w:eastAsia="en-US"/>
        </w:rPr>
        <w:t xml:space="preserve"> (например, об участнике или </w:t>
      </w:r>
      <w:bookmarkStart w:id="0" w:name="_GoBack"/>
      <w:bookmarkEnd w:id="0"/>
      <w:r w:rsidRPr="0031353D">
        <w:rPr>
          <w:color w:val="auto"/>
          <w:sz w:val="24"/>
          <w:szCs w:val="24"/>
          <w:lang w:eastAsia="en-US"/>
        </w:rPr>
        <w:t>руководителе).</w:t>
      </w:r>
    </w:p>
    <w:sectPr w:rsidR="00CC7452" w:rsidRPr="00AB5765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C02A5C"/>
    <w:multiLevelType w:val="hybridMultilevel"/>
    <w:tmpl w:val="A6385150"/>
    <w:lvl w:ilvl="0" w:tplc="9322199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BE60AF1"/>
    <w:multiLevelType w:val="hybridMultilevel"/>
    <w:tmpl w:val="164221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C07A60"/>
    <w:multiLevelType w:val="hybridMultilevel"/>
    <w:tmpl w:val="FE3000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24D10A4"/>
    <w:multiLevelType w:val="hybridMultilevel"/>
    <w:tmpl w:val="4DECAE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441C46"/>
    <w:multiLevelType w:val="hybridMultilevel"/>
    <w:tmpl w:val="3F9EFA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4DE5D75"/>
    <w:multiLevelType w:val="hybridMultilevel"/>
    <w:tmpl w:val="23A49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8303A"/>
    <w:multiLevelType w:val="hybridMultilevel"/>
    <w:tmpl w:val="ADC4E1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D124F0"/>
    <w:multiLevelType w:val="hybridMultilevel"/>
    <w:tmpl w:val="78C0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20"/>
  </w:num>
  <w:num w:numId="9">
    <w:abstractNumId w:val="19"/>
  </w:num>
  <w:num w:numId="10">
    <w:abstractNumId w:val="16"/>
  </w:num>
  <w:num w:numId="11">
    <w:abstractNumId w:val="17"/>
  </w:num>
  <w:num w:numId="12">
    <w:abstractNumId w:val="12"/>
  </w:num>
  <w:num w:numId="13">
    <w:abstractNumId w:val="4"/>
  </w:num>
  <w:num w:numId="14">
    <w:abstractNumId w:val="21"/>
  </w:num>
  <w:num w:numId="15">
    <w:abstractNumId w:val="18"/>
  </w:num>
  <w:num w:numId="16">
    <w:abstractNumId w:val="5"/>
  </w:num>
  <w:num w:numId="17">
    <w:abstractNumId w:val="10"/>
  </w:num>
  <w:num w:numId="18">
    <w:abstractNumId w:val="9"/>
  </w:num>
  <w:num w:numId="19">
    <w:abstractNumId w:val="15"/>
  </w:num>
  <w:num w:numId="20">
    <w:abstractNumId w:val="8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4527"/>
    <w:rsid w:val="000A4A4D"/>
    <w:rsid w:val="00155CE5"/>
    <w:rsid w:val="001B58F9"/>
    <w:rsid w:val="001F73D0"/>
    <w:rsid w:val="002B6460"/>
    <w:rsid w:val="002C5337"/>
    <w:rsid w:val="0031353D"/>
    <w:rsid w:val="00336D46"/>
    <w:rsid w:val="00406049"/>
    <w:rsid w:val="004309BD"/>
    <w:rsid w:val="004A7FD3"/>
    <w:rsid w:val="0051337A"/>
    <w:rsid w:val="005221B8"/>
    <w:rsid w:val="005405EC"/>
    <w:rsid w:val="005D760F"/>
    <w:rsid w:val="00611601"/>
    <w:rsid w:val="006322D7"/>
    <w:rsid w:val="006E7753"/>
    <w:rsid w:val="007B693E"/>
    <w:rsid w:val="0087073E"/>
    <w:rsid w:val="00892D20"/>
    <w:rsid w:val="008C7184"/>
    <w:rsid w:val="008F4E91"/>
    <w:rsid w:val="00962CF9"/>
    <w:rsid w:val="009C7550"/>
    <w:rsid w:val="00A17ED5"/>
    <w:rsid w:val="00A35DB6"/>
    <w:rsid w:val="00A4728F"/>
    <w:rsid w:val="00A5797B"/>
    <w:rsid w:val="00A83973"/>
    <w:rsid w:val="00A97C1F"/>
    <w:rsid w:val="00AB1799"/>
    <w:rsid w:val="00AB5765"/>
    <w:rsid w:val="00AC3540"/>
    <w:rsid w:val="00AC6EDC"/>
    <w:rsid w:val="00AF6E07"/>
    <w:rsid w:val="00B37068"/>
    <w:rsid w:val="00BB5614"/>
    <w:rsid w:val="00BD5BEC"/>
    <w:rsid w:val="00CC7452"/>
    <w:rsid w:val="00CE6684"/>
    <w:rsid w:val="00D377B6"/>
    <w:rsid w:val="00EE1DED"/>
    <w:rsid w:val="00F1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program/596127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program/59612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projects#npa=1092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12</cp:revision>
  <dcterms:created xsi:type="dcterms:W3CDTF">2020-05-26T14:55:00Z</dcterms:created>
  <dcterms:modified xsi:type="dcterms:W3CDTF">2020-11-27T10:08:00Z</dcterms:modified>
</cp:coreProperties>
</file>