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83" w:rsidRPr="008E7E83" w:rsidRDefault="008E7E83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outlineLvl w:val="0"/>
        <w:rPr>
          <w:b/>
          <w:bCs/>
          <w:color w:val="auto"/>
          <w:sz w:val="32"/>
          <w:szCs w:val="32"/>
          <w:lang w:eastAsia="en-US"/>
        </w:rPr>
      </w:pPr>
      <w:r w:rsidRPr="008E7E83">
        <w:rPr>
          <w:b/>
          <w:bCs/>
          <w:color w:val="auto"/>
          <w:sz w:val="32"/>
          <w:szCs w:val="32"/>
          <w:lang w:eastAsia="en-US"/>
        </w:rPr>
        <w:t>Все о СЗВ-ТД</w:t>
      </w:r>
    </w:p>
    <w:p w:rsidR="008E7E83" w:rsidRDefault="008E7E83" w:rsidP="00BF01F7">
      <w:pPr>
        <w:shd w:val="clear" w:color="auto" w:fill="auto"/>
        <w:autoSpaceDE w:val="0"/>
        <w:autoSpaceDN w:val="0"/>
        <w:adjustRightInd w:val="0"/>
        <w:textAlignment w:val="auto"/>
        <w:rPr>
          <w:b/>
          <w:bCs/>
          <w:color w:val="auto"/>
          <w:sz w:val="24"/>
          <w:szCs w:val="24"/>
          <w:lang w:eastAsia="en-US"/>
        </w:rPr>
      </w:pPr>
      <w:bookmarkStart w:id="0" w:name="_GoBack"/>
      <w:bookmarkEnd w:id="0"/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b/>
          <w:bCs/>
          <w:color w:val="auto"/>
          <w:sz w:val="24"/>
          <w:szCs w:val="24"/>
          <w:lang w:eastAsia="en-US"/>
        </w:rPr>
        <w:t>Электронные трудовые книжки</w:t>
      </w:r>
      <w:r w:rsidRPr="006615CA">
        <w:rPr>
          <w:color w:val="auto"/>
          <w:sz w:val="24"/>
          <w:szCs w:val="24"/>
          <w:lang w:eastAsia="en-US"/>
        </w:rPr>
        <w:t xml:space="preserve"> - это сведения о трудовой деятельности работников, хранящиеся в электронном виде в информационных ресурсах ПФР. С </w:t>
      </w:r>
      <w:r w:rsidRPr="00425F23">
        <w:rPr>
          <w:b/>
          <w:color w:val="auto"/>
          <w:sz w:val="24"/>
          <w:szCs w:val="24"/>
          <w:lang w:eastAsia="en-US"/>
        </w:rPr>
        <w:t>1 января 2020 г.</w:t>
      </w:r>
      <w:r w:rsidRPr="006615CA">
        <w:rPr>
          <w:color w:val="auto"/>
          <w:sz w:val="24"/>
          <w:szCs w:val="24"/>
          <w:lang w:eastAsia="en-US"/>
        </w:rPr>
        <w:t xml:space="preserve"> все работодатели обязаны формировать их на каждого работника и передавать в ПФР в установленном порядке.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В сведения о трудовой деят</w:t>
      </w:r>
      <w:r w:rsidR="008E7E83">
        <w:rPr>
          <w:color w:val="auto"/>
          <w:sz w:val="24"/>
          <w:szCs w:val="24"/>
          <w:lang w:eastAsia="en-US"/>
        </w:rPr>
        <w:t>ельности включается информация</w:t>
      </w:r>
      <w:r w:rsidRPr="006615CA">
        <w:rPr>
          <w:color w:val="auto"/>
          <w:sz w:val="24"/>
          <w:szCs w:val="24"/>
          <w:lang w:eastAsia="en-US"/>
        </w:rPr>
        <w:t>: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- о работнике (в частности, фамилия, имя, отчество);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 xml:space="preserve">- </w:t>
      </w:r>
      <w:proofErr w:type="gramStart"/>
      <w:r w:rsidRPr="006615CA">
        <w:rPr>
          <w:color w:val="auto"/>
          <w:sz w:val="24"/>
          <w:szCs w:val="24"/>
          <w:lang w:eastAsia="en-US"/>
        </w:rPr>
        <w:t>месте</w:t>
      </w:r>
      <w:proofErr w:type="gramEnd"/>
      <w:r w:rsidRPr="006615CA">
        <w:rPr>
          <w:color w:val="auto"/>
          <w:sz w:val="24"/>
          <w:szCs w:val="24"/>
          <w:lang w:eastAsia="en-US"/>
        </w:rPr>
        <w:t xml:space="preserve"> работы;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- трудовой функции;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 xml:space="preserve">- </w:t>
      </w:r>
      <w:proofErr w:type="gramStart"/>
      <w:r w:rsidRPr="006615CA">
        <w:rPr>
          <w:color w:val="auto"/>
          <w:sz w:val="24"/>
          <w:szCs w:val="24"/>
          <w:lang w:eastAsia="en-US"/>
        </w:rPr>
        <w:t>переводах</w:t>
      </w:r>
      <w:proofErr w:type="gramEnd"/>
      <w:r w:rsidRPr="006615CA">
        <w:rPr>
          <w:color w:val="auto"/>
          <w:sz w:val="24"/>
          <w:szCs w:val="24"/>
          <w:lang w:eastAsia="en-US"/>
        </w:rPr>
        <w:t xml:space="preserve"> на другую постоянную работу;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 xml:space="preserve">- </w:t>
      </w:r>
      <w:proofErr w:type="gramStart"/>
      <w:r w:rsidRPr="006615CA">
        <w:rPr>
          <w:color w:val="auto"/>
          <w:sz w:val="24"/>
          <w:szCs w:val="24"/>
          <w:lang w:eastAsia="en-US"/>
        </w:rPr>
        <w:t>увольнении</w:t>
      </w:r>
      <w:proofErr w:type="gramEnd"/>
      <w:r w:rsidRPr="006615CA">
        <w:rPr>
          <w:color w:val="auto"/>
          <w:sz w:val="24"/>
          <w:szCs w:val="24"/>
          <w:lang w:eastAsia="en-US"/>
        </w:rPr>
        <w:t xml:space="preserve"> с указанием основания и причины прекращения трудового договора;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- другая информация, предусмотренная Трудовым кодексом РФ, иным федеральным законом.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textAlignment w:val="auto"/>
        <w:rPr>
          <w:color w:val="auto"/>
          <w:sz w:val="24"/>
          <w:szCs w:val="24"/>
          <w:lang w:eastAsia="en-US"/>
        </w:rPr>
      </w:pPr>
    </w:p>
    <w:p w:rsidR="006615CA" w:rsidRPr="008E7E83" w:rsidRDefault="008E7E83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outlineLvl w:val="0"/>
        <w:rPr>
          <w:color w:val="548DD4" w:themeColor="text2" w:themeTint="99"/>
          <w:sz w:val="28"/>
          <w:szCs w:val="28"/>
          <w:lang w:eastAsia="en-US"/>
        </w:rPr>
      </w:pPr>
      <w:r w:rsidRPr="008E7E83">
        <w:rPr>
          <w:b/>
          <w:bCs/>
          <w:color w:val="548DD4" w:themeColor="text2" w:themeTint="99"/>
          <w:sz w:val="28"/>
          <w:szCs w:val="28"/>
          <w:lang w:eastAsia="en-US"/>
        </w:rPr>
        <w:t>Подготовка</w:t>
      </w:r>
      <w:r w:rsidR="006615CA" w:rsidRPr="008E7E83">
        <w:rPr>
          <w:b/>
          <w:bCs/>
          <w:color w:val="548DD4" w:themeColor="text2" w:themeTint="99"/>
          <w:sz w:val="28"/>
          <w:szCs w:val="28"/>
          <w:lang w:eastAsia="en-US"/>
        </w:rPr>
        <w:t xml:space="preserve"> в 2020 г. к переходу на электронные трудовые книжки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Работодателю в течение 2020 г. необходимо: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- принять или изменить локальные нормативные акты (при необходимости) с учетом мнения выборного органа первичной профсоюзной организации;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- подготовить и обсудить с представителями работников внесение изменений в коллективные договоры (при необходимости);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- обеспечить техническую готовность к представлению сведений о трудовой деятельности для хранения в информационных ресурсах ПФР.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Отметим, что работодателю может потребоваться представить в ПФР сведения о трудовой деятельности уже в феврале 2020 г. (не позднее 15-го числа) при наступлении определенных случаев в январе 2020 г.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Сведения о трудовой деятельности следует формировать, используя программно-технические средства, применяемые работодателем для автоматизации своей деятельности, или бесплатный электронный сервис ПФР.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В некоторых случаях сведения о трудовой деятельности подаются в ПФР только в форме электронного документа, подписанного усиленной квалифицированной электронной подписью.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Кроме того, работодателю необходимо письменно уведомить до 30 июня 2020 г. включительно каждого работника: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- об изменениях Трудового кодекса РФ, связанных с формированием сведений о трудовой деятельности в электронном виде;</w:t>
      </w:r>
    </w:p>
    <w:p w:rsidR="008E7E83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 xml:space="preserve">- о праве работника путем подачи заявления сделать выбор: продолжить вести трудовую книжку в бумажном виде или предоставлять ему сведения о трудовой деятельности согласно ст. ст. </w:t>
      </w:r>
      <w:r w:rsidR="008E7E83">
        <w:rPr>
          <w:color w:val="auto"/>
          <w:sz w:val="24"/>
          <w:szCs w:val="24"/>
          <w:lang w:eastAsia="en-US"/>
        </w:rPr>
        <w:t>66 и 66.1 ТК РФ соответственно.</w:t>
      </w:r>
    </w:p>
    <w:p w:rsidR="008E7E83" w:rsidRDefault="008E7E83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p w:rsidR="006615CA" w:rsidRPr="008E7E83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548DD4" w:themeColor="text2" w:themeTint="99"/>
          <w:sz w:val="28"/>
          <w:szCs w:val="28"/>
          <w:lang w:eastAsia="en-US"/>
        </w:rPr>
      </w:pPr>
      <w:r w:rsidRPr="008E7E83">
        <w:rPr>
          <w:b/>
          <w:bCs/>
          <w:color w:val="548DD4" w:themeColor="text2" w:themeTint="99"/>
          <w:sz w:val="28"/>
          <w:szCs w:val="28"/>
          <w:lang w:eastAsia="en-US"/>
        </w:rPr>
        <w:t>В каких случаях и как представить сведения о трудовой деятельности в ПФР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Работодатели формируют в электронном виде сведения о трудовой деятельности каждого работника за отчетный период, т.е. месяц, в котором были случаи, указанные в п. 2.4 ст. 11 Зако</w:t>
      </w:r>
      <w:r w:rsidR="008E7E83">
        <w:rPr>
          <w:color w:val="auto"/>
          <w:sz w:val="24"/>
          <w:szCs w:val="24"/>
          <w:lang w:eastAsia="en-US"/>
        </w:rPr>
        <w:t>на о персонифицированном учете</w:t>
      </w:r>
      <w:r w:rsidRPr="006615CA">
        <w:rPr>
          <w:color w:val="auto"/>
          <w:sz w:val="24"/>
          <w:szCs w:val="24"/>
          <w:lang w:eastAsia="en-US"/>
        </w:rPr>
        <w:t>.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Эти сведения нужно представлять в орган ПФР по месту регистрации работодателя (страхователя).</w:t>
      </w:r>
    </w:p>
    <w:p w:rsidR="006615CA" w:rsidRDefault="006615CA" w:rsidP="006615CA">
      <w:pPr>
        <w:shd w:val="clear" w:color="auto" w:fill="auto"/>
        <w:autoSpaceDE w:val="0"/>
        <w:autoSpaceDN w:val="0"/>
        <w:adjustRightInd w:val="0"/>
        <w:textAlignment w:val="auto"/>
        <w:rPr>
          <w:color w:val="auto"/>
          <w:sz w:val="24"/>
          <w:szCs w:val="24"/>
          <w:lang w:eastAsia="en-US"/>
        </w:rPr>
      </w:pPr>
    </w:p>
    <w:p w:rsidR="008E7E83" w:rsidRDefault="008E7E83" w:rsidP="006615CA">
      <w:pPr>
        <w:shd w:val="clear" w:color="auto" w:fill="auto"/>
        <w:autoSpaceDE w:val="0"/>
        <w:autoSpaceDN w:val="0"/>
        <w:adjustRightInd w:val="0"/>
        <w:textAlignment w:val="auto"/>
        <w:rPr>
          <w:color w:val="auto"/>
          <w:sz w:val="24"/>
          <w:szCs w:val="24"/>
          <w:lang w:eastAsia="en-US"/>
        </w:rPr>
      </w:pPr>
    </w:p>
    <w:p w:rsidR="008E7E83" w:rsidRPr="006615CA" w:rsidRDefault="008E7E83" w:rsidP="006615CA">
      <w:pPr>
        <w:shd w:val="clear" w:color="auto" w:fill="auto"/>
        <w:autoSpaceDE w:val="0"/>
        <w:autoSpaceDN w:val="0"/>
        <w:adjustRightInd w:val="0"/>
        <w:textAlignment w:val="auto"/>
        <w:rPr>
          <w:color w:val="auto"/>
          <w:sz w:val="24"/>
          <w:szCs w:val="24"/>
          <w:lang w:eastAsia="en-US"/>
        </w:rPr>
      </w:pPr>
    </w:p>
    <w:p w:rsidR="006615CA" w:rsidRPr="008E7E83" w:rsidRDefault="006615CA" w:rsidP="008E7E83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548DD4" w:themeColor="text2" w:themeTint="99"/>
          <w:sz w:val="28"/>
          <w:szCs w:val="28"/>
          <w:lang w:eastAsia="en-US"/>
        </w:rPr>
      </w:pPr>
      <w:bookmarkStart w:id="1" w:name="Par36"/>
      <w:bookmarkEnd w:id="1"/>
      <w:r w:rsidRPr="008E7E83">
        <w:rPr>
          <w:b/>
          <w:bCs/>
          <w:color w:val="548DD4" w:themeColor="text2" w:themeTint="99"/>
          <w:sz w:val="28"/>
          <w:szCs w:val="28"/>
          <w:lang w:eastAsia="en-US"/>
        </w:rPr>
        <w:lastRenderedPageBreak/>
        <w:t>Случаи и сроки представления сведений о трудовой</w:t>
      </w:r>
      <w:r w:rsidR="008E7E83">
        <w:rPr>
          <w:color w:val="548DD4" w:themeColor="text2" w:themeTint="99"/>
          <w:sz w:val="28"/>
          <w:szCs w:val="28"/>
          <w:lang w:eastAsia="en-US"/>
        </w:rPr>
        <w:t xml:space="preserve"> </w:t>
      </w:r>
      <w:r w:rsidRPr="008E7E83">
        <w:rPr>
          <w:b/>
          <w:bCs/>
          <w:color w:val="548DD4" w:themeColor="text2" w:themeTint="99"/>
          <w:sz w:val="28"/>
          <w:szCs w:val="28"/>
          <w:lang w:eastAsia="en-US"/>
        </w:rPr>
        <w:t>деятельности в ПФР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4"/>
        <w:gridCol w:w="3742"/>
        <w:gridCol w:w="2381"/>
        <w:gridCol w:w="1525"/>
      </w:tblGrid>
      <w:tr w:rsidR="006615CA" w:rsidRPr="006615C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CA" w:rsidRPr="008E7E83" w:rsidRDefault="006615CA" w:rsidP="008E7E83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8E7E83">
              <w:rPr>
                <w:b/>
                <w:color w:val="auto"/>
                <w:sz w:val="24"/>
                <w:szCs w:val="24"/>
                <w:lang w:eastAsia="en-US"/>
              </w:rPr>
              <w:t>Период отчетности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CA" w:rsidRPr="008E7E83" w:rsidRDefault="006615CA" w:rsidP="008E7E83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8E7E83">
              <w:rPr>
                <w:b/>
                <w:color w:val="auto"/>
                <w:sz w:val="24"/>
                <w:szCs w:val="24"/>
                <w:lang w:eastAsia="en-US"/>
              </w:rPr>
              <w:t>Случаи в отчетном периоде, являющиеся основанием для представления сведений о трудовой деятельности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CA" w:rsidRPr="008E7E83" w:rsidRDefault="006615CA" w:rsidP="008E7E83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8E7E83">
              <w:rPr>
                <w:b/>
                <w:color w:val="auto"/>
                <w:sz w:val="24"/>
                <w:szCs w:val="24"/>
                <w:lang w:eastAsia="en-US"/>
              </w:rPr>
              <w:t>Срок представления сведений о трудовой деятельности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CA" w:rsidRPr="008E7E83" w:rsidRDefault="006615CA" w:rsidP="008E7E83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8E7E83">
              <w:rPr>
                <w:b/>
                <w:color w:val="auto"/>
                <w:sz w:val="24"/>
                <w:szCs w:val="24"/>
                <w:lang w:eastAsia="en-US"/>
              </w:rPr>
              <w:t>Норма</w:t>
            </w:r>
          </w:p>
        </w:tc>
      </w:tr>
      <w:tr w:rsidR="006615CA" w:rsidRPr="006615C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CA" w:rsidRPr="006615CA" w:rsidRDefault="006615CA">
            <w:pPr>
              <w:shd w:val="clear" w:color="auto" w:fill="auto"/>
              <w:autoSpaceDE w:val="0"/>
              <w:autoSpaceDN w:val="0"/>
              <w:adjustRightInd w:val="0"/>
              <w:jc w:val="left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6615CA">
              <w:rPr>
                <w:color w:val="auto"/>
                <w:sz w:val="24"/>
                <w:szCs w:val="24"/>
                <w:lang w:eastAsia="en-US"/>
              </w:rPr>
              <w:t>С 1 января 2020 г.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CA" w:rsidRPr="006615CA" w:rsidRDefault="006615CA">
            <w:pPr>
              <w:shd w:val="clear" w:color="auto" w:fill="auto"/>
              <w:autoSpaceDE w:val="0"/>
              <w:autoSpaceDN w:val="0"/>
              <w:adjustRightInd w:val="0"/>
              <w:jc w:val="left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6615CA">
              <w:rPr>
                <w:color w:val="auto"/>
                <w:sz w:val="24"/>
                <w:szCs w:val="24"/>
                <w:lang w:eastAsia="en-US"/>
              </w:rPr>
              <w:t>- прием на работу;</w:t>
            </w:r>
          </w:p>
          <w:p w:rsidR="006615CA" w:rsidRPr="006615CA" w:rsidRDefault="006615CA">
            <w:pPr>
              <w:shd w:val="clear" w:color="auto" w:fill="auto"/>
              <w:autoSpaceDE w:val="0"/>
              <w:autoSpaceDN w:val="0"/>
              <w:adjustRightInd w:val="0"/>
              <w:jc w:val="left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6615CA">
              <w:rPr>
                <w:color w:val="auto"/>
                <w:sz w:val="24"/>
                <w:szCs w:val="24"/>
                <w:lang w:eastAsia="en-US"/>
              </w:rPr>
              <w:t>- перевод на другую постоянную работу;</w:t>
            </w:r>
          </w:p>
          <w:p w:rsidR="006615CA" w:rsidRPr="006615CA" w:rsidRDefault="006615CA">
            <w:pPr>
              <w:shd w:val="clear" w:color="auto" w:fill="auto"/>
              <w:autoSpaceDE w:val="0"/>
              <w:autoSpaceDN w:val="0"/>
              <w:adjustRightInd w:val="0"/>
              <w:jc w:val="left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6615CA">
              <w:rPr>
                <w:color w:val="auto"/>
                <w:sz w:val="24"/>
                <w:szCs w:val="24"/>
                <w:lang w:eastAsia="en-US"/>
              </w:rPr>
              <w:t>- увольнение;</w:t>
            </w:r>
          </w:p>
          <w:p w:rsidR="006615CA" w:rsidRPr="006615CA" w:rsidRDefault="006615CA">
            <w:pPr>
              <w:shd w:val="clear" w:color="auto" w:fill="auto"/>
              <w:autoSpaceDE w:val="0"/>
              <w:autoSpaceDN w:val="0"/>
              <w:adjustRightInd w:val="0"/>
              <w:jc w:val="left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6615CA">
              <w:rPr>
                <w:color w:val="auto"/>
                <w:sz w:val="24"/>
                <w:szCs w:val="24"/>
                <w:lang w:eastAsia="en-US"/>
              </w:rPr>
              <w:t>- подача заявления о продолжении ведения трудовой книжки либо о предоставлении сведений о трудовой деятельности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CA" w:rsidRPr="006615CA" w:rsidRDefault="006615CA">
            <w:pPr>
              <w:shd w:val="clear" w:color="auto" w:fill="auto"/>
              <w:autoSpaceDE w:val="0"/>
              <w:autoSpaceDN w:val="0"/>
              <w:adjustRightInd w:val="0"/>
              <w:jc w:val="left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6615CA">
              <w:rPr>
                <w:color w:val="auto"/>
                <w:sz w:val="24"/>
                <w:szCs w:val="24"/>
                <w:lang w:eastAsia="en-US"/>
              </w:rPr>
              <w:t xml:space="preserve">Не позднее 15-го числа месяца, следующего за </w:t>
            </w:r>
            <w:proofErr w:type="gramStart"/>
            <w:r w:rsidRPr="006615CA">
              <w:rPr>
                <w:color w:val="auto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CA" w:rsidRPr="006615CA" w:rsidRDefault="006615CA">
            <w:pPr>
              <w:shd w:val="clear" w:color="auto" w:fill="auto"/>
              <w:autoSpaceDE w:val="0"/>
              <w:autoSpaceDN w:val="0"/>
              <w:adjustRightInd w:val="0"/>
              <w:jc w:val="left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6615CA">
              <w:rPr>
                <w:color w:val="auto"/>
                <w:sz w:val="24"/>
                <w:szCs w:val="24"/>
                <w:lang w:eastAsia="en-US"/>
              </w:rPr>
              <w:t>Подпункт 1 п. 2.5 ст. 11 Закона о персонифицированном учете</w:t>
            </w:r>
          </w:p>
        </w:tc>
      </w:tr>
      <w:tr w:rsidR="006615CA" w:rsidRPr="006615CA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CA" w:rsidRPr="006615CA" w:rsidRDefault="006615CA">
            <w:pPr>
              <w:shd w:val="clear" w:color="auto" w:fill="auto"/>
              <w:autoSpaceDE w:val="0"/>
              <w:autoSpaceDN w:val="0"/>
              <w:adjustRightInd w:val="0"/>
              <w:jc w:val="left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6615CA">
              <w:rPr>
                <w:color w:val="auto"/>
                <w:sz w:val="24"/>
                <w:szCs w:val="24"/>
                <w:lang w:eastAsia="en-US"/>
              </w:rPr>
              <w:t>С 1 января 2021 г.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CA" w:rsidRPr="006615CA" w:rsidRDefault="006615CA">
            <w:pPr>
              <w:shd w:val="clear" w:color="auto" w:fill="auto"/>
              <w:autoSpaceDE w:val="0"/>
              <w:autoSpaceDN w:val="0"/>
              <w:adjustRightInd w:val="0"/>
              <w:jc w:val="left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6615CA">
              <w:rPr>
                <w:color w:val="auto"/>
                <w:sz w:val="24"/>
                <w:szCs w:val="24"/>
                <w:lang w:eastAsia="en-US"/>
              </w:rPr>
              <w:t>- прием на работу;</w:t>
            </w:r>
          </w:p>
          <w:p w:rsidR="006615CA" w:rsidRPr="006615CA" w:rsidRDefault="006615CA">
            <w:pPr>
              <w:shd w:val="clear" w:color="auto" w:fill="auto"/>
              <w:autoSpaceDE w:val="0"/>
              <w:autoSpaceDN w:val="0"/>
              <w:adjustRightInd w:val="0"/>
              <w:jc w:val="left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6615CA">
              <w:rPr>
                <w:color w:val="auto"/>
                <w:sz w:val="24"/>
                <w:szCs w:val="24"/>
                <w:lang w:eastAsia="en-US"/>
              </w:rPr>
              <w:t>- увольнение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CA" w:rsidRPr="006615CA" w:rsidRDefault="006615CA">
            <w:pPr>
              <w:shd w:val="clear" w:color="auto" w:fill="auto"/>
              <w:autoSpaceDE w:val="0"/>
              <w:autoSpaceDN w:val="0"/>
              <w:adjustRightInd w:val="0"/>
              <w:jc w:val="left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6615CA">
              <w:rPr>
                <w:color w:val="auto"/>
                <w:sz w:val="24"/>
                <w:szCs w:val="24"/>
                <w:lang w:eastAsia="en-US"/>
              </w:rPr>
              <w:t>Не позднее рабочего дня, следующего за днем издания приказа (распоряжения), иных решений или документов, подтверждающих оформление трудовых отношений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CA" w:rsidRPr="006615CA" w:rsidRDefault="006615CA">
            <w:pPr>
              <w:shd w:val="clear" w:color="auto" w:fill="auto"/>
              <w:autoSpaceDE w:val="0"/>
              <w:autoSpaceDN w:val="0"/>
              <w:adjustRightInd w:val="0"/>
              <w:jc w:val="left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6615CA">
              <w:rPr>
                <w:color w:val="auto"/>
                <w:sz w:val="24"/>
                <w:szCs w:val="24"/>
                <w:lang w:eastAsia="en-US"/>
              </w:rPr>
              <w:t>Подпункт 2 п. 2.5 ст. 11 Закона о персонифицированном учете</w:t>
            </w:r>
          </w:p>
        </w:tc>
      </w:tr>
      <w:tr w:rsidR="006615CA" w:rsidRPr="006615C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CA" w:rsidRPr="006615CA" w:rsidRDefault="006615CA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CA" w:rsidRPr="006615CA" w:rsidRDefault="006615CA">
            <w:pPr>
              <w:shd w:val="clear" w:color="auto" w:fill="auto"/>
              <w:autoSpaceDE w:val="0"/>
              <w:autoSpaceDN w:val="0"/>
              <w:adjustRightInd w:val="0"/>
              <w:jc w:val="left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6615CA">
              <w:rPr>
                <w:color w:val="auto"/>
                <w:sz w:val="24"/>
                <w:szCs w:val="24"/>
                <w:lang w:eastAsia="en-US"/>
              </w:rPr>
              <w:t>- перевод на другую постоянную работу;</w:t>
            </w:r>
          </w:p>
          <w:p w:rsidR="006615CA" w:rsidRPr="006615CA" w:rsidRDefault="006615CA">
            <w:pPr>
              <w:shd w:val="clear" w:color="auto" w:fill="auto"/>
              <w:autoSpaceDE w:val="0"/>
              <w:autoSpaceDN w:val="0"/>
              <w:adjustRightInd w:val="0"/>
              <w:jc w:val="left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6615CA">
              <w:rPr>
                <w:color w:val="auto"/>
                <w:sz w:val="24"/>
                <w:szCs w:val="24"/>
                <w:lang w:eastAsia="en-US"/>
              </w:rPr>
              <w:t>- подача заявления о продолжении ведения трудовой книжки либо о предоставлении сведений о трудовой деятельности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CA" w:rsidRPr="006615CA" w:rsidRDefault="006615CA">
            <w:pPr>
              <w:shd w:val="clear" w:color="auto" w:fill="auto"/>
              <w:autoSpaceDE w:val="0"/>
              <w:autoSpaceDN w:val="0"/>
              <w:adjustRightInd w:val="0"/>
              <w:jc w:val="left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6615CA">
              <w:rPr>
                <w:color w:val="auto"/>
                <w:sz w:val="24"/>
                <w:szCs w:val="24"/>
                <w:lang w:eastAsia="en-US"/>
              </w:rPr>
              <w:t xml:space="preserve">Не позднее 15-го числа месяца, следующего за </w:t>
            </w:r>
            <w:proofErr w:type="gramStart"/>
            <w:r w:rsidRPr="006615CA">
              <w:rPr>
                <w:color w:val="auto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CA" w:rsidRPr="006615CA" w:rsidRDefault="006615CA">
            <w:pPr>
              <w:shd w:val="clear" w:color="auto" w:fill="auto"/>
              <w:autoSpaceDE w:val="0"/>
              <w:autoSpaceDN w:val="0"/>
              <w:adjustRightInd w:val="0"/>
              <w:jc w:val="left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6615CA" w:rsidRPr="008E7E83" w:rsidRDefault="008E7E83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i/>
          <w:color w:val="FF0000"/>
          <w:sz w:val="24"/>
          <w:szCs w:val="24"/>
          <w:lang w:eastAsia="en-US"/>
        </w:rPr>
      </w:pPr>
      <w:r w:rsidRPr="008E7E83">
        <w:rPr>
          <w:b/>
          <w:bCs/>
          <w:i/>
          <w:iCs/>
          <w:color w:val="FF0000"/>
          <w:sz w:val="24"/>
          <w:szCs w:val="24"/>
          <w:lang w:eastAsia="en-US"/>
        </w:rPr>
        <w:t>ВАЖНО!!!</w:t>
      </w:r>
      <w:r w:rsidR="006615CA" w:rsidRPr="008E7E83">
        <w:rPr>
          <w:b/>
          <w:bCs/>
          <w:i/>
          <w:iCs/>
          <w:color w:val="FF0000"/>
          <w:sz w:val="24"/>
          <w:szCs w:val="24"/>
          <w:lang w:eastAsia="en-US"/>
        </w:rPr>
        <w:t>!</w:t>
      </w:r>
      <w:r w:rsidR="006615CA" w:rsidRPr="008E7E83">
        <w:rPr>
          <w:b/>
          <w:i/>
          <w:color w:val="FF0000"/>
          <w:sz w:val="24"/>
          <w:szCs w:val="24"/>
          <w:lang w:eastAsia="en-US"/>
        </w:rPr>
        <w:t xml:space="preserve"> При первом представлении сведений о трудовой деятельности одновременно подаются сведения о трудовой деятельности работника у данного работодателя по состоянию на 1 января 2020 г. Такие сведения представляются не позднее 15 февраля 2021 г., если в 2020 г. не было оснований для представления в ПФР сведений о трудовой деятельности</w:t>
      </w:r>
      <w:r>
        <w:rPr>
          <w:b/>
          <w:i/>
          <w:color w:val="FF0000"/>
          <w:sz w:val="24"/>
          <w:szCs w:val="24"/>
          <w:lang w:eastAsia="en-US"/>
        </w:rPr>
        <w:t>.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Сведения подаются по форме СЗВ-ТД (утв. Постановлением Правления ПФР от 25.12.2019 N 730п).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bookmarkStart w:id="2" w:name="Par62"/>
      <w:bookmarkEnd w:id="2"/>
      <w:r w:rsidRPr="006615CA">
        <w:rPr>
          <w:b/>
          <w:bCs/>
          <w:color w:val="auto"/>
          <w:sz w:val="24"/>
          <w:szCs w:val="24"/>
          <w:lang w:eastAsia="en-US"/>
        </w:rPr>
        <w:t>Способ подачи формы СЗВ-ТД</w:t>
      </w:r>
      <w:r w:rsidRPr="006615CA">
        <w:rPr>
          <w:color w:val="auto"/>
          <w:sz w:val="24"/>
          <w:szCs w:val="24"/>
          <w:lang w:eastAsia="en-US"/>
        </w:rPr>
        <w:t xml:space="preserve"> зависит от численности работников за предшествующий отчетный период (месяц):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- если работников 25 и более, представляется электронный документ, подписанный усиленной квалифицированной электронной подписью в соответствии с Законом об электронной подписи;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- если работников менее 25, работодатель по своему усмотрению может направить сведения в форме указанного электронного документа или на бумажном носителе.</w:t>
      </w:r>
    </w:p>
    <w:p w:rsidR="006615CA" w:rsidRPr="006615CA" w:rsidRDefault="006615CA" w:rsidP="006615CA">
      <w:pPr>
        <w:shd w:val="clear" w:color="auto" w:fill="auto"/>
        <w:autoSpaceDE w:val="0"/>
        <w:autoSpaceDN w:val="0"/>
        <w:adjustRightInd w:val="0"/>
        <w:textAlignment w:val="auto"/>
        <w:rPr>
          <w:color w:val="auto"/>
          <w:sz w:val="24"/>
          <w:szCs w:val="24"/>
          <w:lang w:eastAsia="en-US"/>
        </w:rPr>
      </w:pPr>
    </w:p>
    <w:p w:rsidR="006615CA" w:rsidRPr="008E7E83" w:rsidRDefault="008E7E83" w:rsidP="008E7E83">
      <w:pPr>
        <w:shd w:val="clear" w:color="auto" w:fill="auto"/>
        <w:tabs>
          <w:tab w:val="center" w:pos="4947"/>
        </w:tabs>
        <w:autoSpaceDE w:val="0"/>
        <w:autoSpaceDN w:val="0"/>
        <w:adjustRightInd w:val="0"/>
        <w:ind w:firstLine="540"/>
        <w:textAlignment w:val="auto"/>
        <w:outlineLvl w:val="1"/>
        <w:rPr>
          <w:color w:val="548DD4" w:themeColor="text2" w:themeTint="99"/>
          <w:sz w:val="28"/>
          <w:szCs w:val="28"/>
          <w:lang w:eastAsia="en-US"/>
        </w:rPr>
      </w:pPr>
      <w:r w:rsidRPr="008E7E83">
        <w:rPr>
          <w:b/>
          <w:bCs/>
          <w:color w:val="548DD4" w:themeColor="text2" w:themeTint="99"/>
          <w:sz w:val="28"/>
          <w:szCs w:val="28"/>
          <w:lang w:eastAsia="en-US"/>
        </w:rPr>
        <w:t>Заполнение формы СЗВ-ТД</w:t>
      </w:r>
    </w:p>
    <w:p w:rsidR="006615CA" w:rsidRPr="006615CA" w:rsidRDefault="006615CA" w:rsidP="006615CA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Форма на бумажном носителе заполняется чернилами, шариковой ручкой (любого цвета, кроме красного и зеленого) печатными буквами или при помощи средств вычислительной техники без помарок, исправлений и сокращений.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lastRenderedPageBreak/>
        <w:t>Документ по этой форме заверяется подписью руководителя или доверенного лица и печатью организации (при наличии). Работодатель, не являющийся юридическим лицом, заверяет входящие документы личной подписью. Обязательно заполняются реквизиты "Наименование должности руководителя", "Расшифровка подписи"</w:t>
      </w:r>
      <w:r w:rsidR="008E7E83">
        <w:rPr>
          <w:color w:val="auto"/>
          <w:sz w:val="24"/>
          <w:szCs w:val="24"/>
          <w:lang w:eastAsia="en-US"/>
        </w:rPr>
        <w:t xml:space="preserve"> (указывается Ф.И.О. полностью).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Если данный документ представляется в электронной форме, нужно использовать форматы, указанные в Приложении 3 к Постановлению Прав</w:t>
      </w:r>
      <w:r w:rsidR="008E7E83">
        <w:rPr>
          <w:color w:val="auto"/>
          <w:sz w:val="24"/>
          <w:szCs w:val="24"/>
          <w:lang w:eastAsia="en-US"/>
        </w:rPr>
        <w:t>ления ПФР от 25.12.2019 N 730п</w:t>
      </w:r>
      <w:r w:rsidRPr="006615CA">
        <w:rPr>
          <w:color w:val="auto"/>
          <w:sz w:val="24"/>
          <w:szCs w:val="24"/>
          <w:lang w:eastAsia="en-US"/>
        </w:rPr>
        <w:t>.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 xml:space="preserve">В </w:t>
      </w:r>
      <w:r w:rsidRPr="006615CA">
        <w:rPr>
          <w:b/>
          <w:bCs/>
          <w:color w:val="auto"/>
          <w:sz w:val="24"/>
          <w:szCs w:val="24"/>
          <w:lang w:eastAsia="en-US"/>
        </w:rPr>
        <w:t>разделе "Сведения о страхователе"</w:t>
      </w:r>
      <w:r w:rsidR="008E7E83">
        <w:rPr>
          <w:color w:val="auto"/>
          <w:sz w:val="24"/>
          <w:szCs w:val="24"/>
          <w:lang w:eastAsia="en-US"/>
        </w:rPr>
        <w:t xml:space="preserve"> указываются</w:t>
      </w:r>
      <w:r w:rsidRPr="006615CA">
        <w:rPr>
          <w:color w:val="auto"/>
          <w:sz w:val="24"/>
          <w:szCs w:val="24"/>
          <w:lang w:eastAsia="en-US"/>
        </w:rPr>
        <w:t>: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- регистрационный номер в ПФР. Показатель должен состоять из 12 цифр в формате XXX-XXX-XXXXXX;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 xml:space="preserve">- наименование организации (в русской или латинской транскрипции) в соответствии с учредительными документами, наименование отделения иностранной организации, осуществляющей деятельность на территории РФ, обособленного подразделения. </w:t>
      </w:r>
      <w:proofErr w:type="gramStart"/>
      <w:r w:rsidRPr="006615CA">
        <w:rPr>
          <w:color w:val="auto"/>
          <w:sz w:val="24"/>
          <w:szCs w:val="24"/>
          <w:lang w:eastAsia="en-US"/>
        </w:rPr>
        <w:t>Если сведения подает ИП, адвокат, нотариус, занимающийся частной практикой, глава крестьянского (фермерского) хозяйства, приводятся его фамилия, имя, отчество (при наличии) (полностью);</w:t>
      </w:r>
      <w:proofErr w:type="gramEnd"/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 xml:space="preserve">- ИНН. Если ИНН десятизначный, он записывается в первых десяти </w:t>
      </w:r>
      <w:proofErr w:type="spellStart"/>
      <w:proofErr w:type="gramStart"/>
      <w:r w:rsidRPr="006615CA">
        <w:rPr>
          <w:color w:val="auto"/>
          <w:sz w:val="24"/>
          <w:szCs w:val="24"/>
          <w:lang w:eastAsia="en-US"/>
        </w:rPr>
        <w:t>знако</w:t>
      </w:r>
      <w:proofErr w:type="spellEnd"/>
      <w:r w:rsidRPr="006615CA">
        <w:rPr>
          <w:color w:val="auto"/>
          <w:sz w:val="24"/>
          <w:szCs w:val="24"/>
          <w:lang w:eastAsia="en-US"/>
        </w:rPr>
        <w:t>-местах</w:t>
      </w:r>
      <w:proofErr w:type="gramEnd"/>
      <w:r w:rsidRPr="006615CA">
        <w:rPr>
          <w:color w:val="auto"/>
          <w:sz w:val="24"/>
          <w:szCs w:val="24"/>
          <w:lang w:eastAsia="en-US"/>
        </w:rPr>
        <w:t>, в двух последних ставится прочерк;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- КПП организации (из девяти цифр). Обособленные подразделения отражают КПП по своему месту нахождения.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 xml:space="preserve">В </w:t>
      </w:r>
      <w:r w:rsidRPr="006615CA">
        <w:rPr>
          <w:b/>
          <w:bCs/>
          <w:color w:val="auto"/>
          <w:sz w:val="24"/>
          <w:szCs w:val="24"/>
          <w:lang w:eastAsia="en-US"/>
        </w:rPr>
        <w:t>разделе "Сведения о зарегистрированном лице"</w:t>
      </w:r>
      <w:r w:rsidR="008E7E83">
        <w:rPr>
          <w:color w:val="auto"/>
          <w:sz w:val="24"/>
          <w:szCs w:val="24"/>
          <w:lang w:eastAsia="en-US"/>
        </w:rPr>
        <w:t xml:space="preserve"> указываются: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- фамилия, имя, отчество (при наличии). При этом поля "Фамилия" и (или) "Имя" обязательны для заполнения. Эти данные приводятся на русском языке в именительном падеже;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- дата рождения работника;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- СНИЛС работника. Должен состоять из 11 цифр в формате XXX-XXX-XXX-XX или XXX-XXX-XXX XX.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b/>
          <w:bCs/>
          <w:color w:val="auto"/>
          <w:sz w:val="24"/>
          <w:szCs w:val="24"/>
          <w:lang w:eastAsia="en-US"/>
        </w:rPr>
        <w:t>Сведения о том, подано ли работником заявление</w:t>
      </w:r>
      <w:r w:rsidRPr="006615CA">
        <w:rPr>
          <w:color w:val="auto"/>
          <w:sz w:val="24"/>
          <w:szCs w:val="24"/>
          <w:lang w:eastAsia="en-US"/>
        </w:rPr>
        <w:t xml:space="preserve"> о продолжении ведения трудовой книжки либо о предоставлении сведений о трудовой деятельности.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Дата подачи заявления проставляется в формате ДД.ММ</w:t>
      </w:r>
      <w:proofErr w:type="gramStart"/>
      <w:r w:rsidRPr="006615CA">
        <w:rPr>
          <w:color w:val="auto"/>
          <w:sz w:val="24"/>
          <w:szCs w:val="24"/>
          <w:lang w:eastAsia="en-US"/>
        </w:rPr>
        <w:t>.Г</w:t>
      </w:r>
      <w:proofErr w:type="gramEnd"/>
      <w:r w:rsidRPr="006615CA">
        <w:rPr>
          <w:color w:val="auto"/>
          <w:sz w:val="24"/>
          <w:szCs w:val="24"/>
          <w:lang w:eastAsia="en-US"/>
        </w:rPr>
        <w:t>ГГГ. Поле заполняет работодатель, которому подано соответствующее заявление.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Чтобы скорректировать дату подачи работником заявления, представляется форма СЗВ-ТД, в которой указывается новая дата подачи заявления.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Чтобы отменить сведения о подаче заявления, приводится ранее отраженная дата и в поле "Признак отмены" проставляется знак "X".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b/>
          <w:bCs/>
          <w:color w:val="auto"/>
          <w:sz w:val="24"/>
          <w:szCs w:val="24"/>
          <w:lang w:eastAsia="en-US"/>
        </w:rPr>
        <w:t>Раздел "Отчетный период"</w:t>
      </w:r>
      <w:r w:rsidRPr="006615CA">
        <w:rPr>
          <w:color w:val="auto"/>
          <w:sz w:val="24"/>
          <w:szCs w:val="24"/>
          <w:lang w:eastAsia="en-US"/>
        </w:rPr>
        <w:t xml:space="preserve"> заполняется при ежемесячном представлении формы. Месяц и год указываются в формате </w:t>
      </w:r>
      <w:proofErr w:type="gramStart"/>
      <w:r w:rsidRPr="006615CA">
        <w:rPr>
          <w:color w:val="auto"/>
          <w:sz w:val="24"/>
          <w:szCs w:val="24"/>
          <w:lang w:eastAsia="en-US"/>
        </w:rPr>
        <w:t>ММ</w:t>
      </w:r>
      <w:proofErr w:type="gramEnd"/>
      <w:r w:rsidRPr="006615CA">
        <w:rPr>
          <w:color w:val="auto"/>
          <w:sz w:val="24"/>
          <w:szCs w:val="24"/>
          <w:lang w:eastAsia="en-US"/>
        </w:rPr>
        <w:t xml:space="preserve"> (наприме</w:t>
      </w:r>
      <w:r w:rsidR="008E7E83">
        <w:rPr>
          <w:color w:val="auto"/>
          <w:sz w:val="24"/>
          <w:szCs w:val="24"/>
          <w:lang w:eastAsia="en-US"/>
        </w:rPr>
        <w:t>р, "01") и ГГГГ соответственно</w:t>
      </w:r>
      <w:r w:rsidRPr="006615CA">
        <w:rPr>
          <w:color w:val="auto"/>
          <w:sz w:val="24"/>
          <w:szCs w:val="24"/>
          <w:lang w:eastAsia="en-US"/>
        </w:rPr>
        <w:t>.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b/>
          <w:bCs/>
          <w:color w:val="auto"/>
          <w:sz w:val="24"/>
          <w:szCs w:val="24"/>
          <w:lang w:eastAsia="en-US"/>
        </w:rPr>
        <w:t>Раздел "Сведения о трудовой деятельности зарегистрированного лица"</w:t>
      </w:r>
      <w:r w:rsidRPr="006615CA">
        <w:rPr>
          <w:color w:val="auto"/>
          <w:sz w:val="24"/>
          <w:szCs w:val="24"/>
          <w:lang w:eastAsia="en-US"/>
        </w:rPr>
        <w:t xml:space="preserve"> заполняется с учетом положений </w:t>
      </w:r>
      <w:proofErr w:type="spellStart"/>
      <w:r w:rsidRPr="006615CA">
        <w:rPr>
          <w:color w:val="auto"/>
          <w:sz w:val="24"/>
          <w:szCs w:val="24"/>
          <w:lang w:eastAsia="en-US"/>
        </w:rPr>
        <w:t>пп</w:t>
      </w:r>
      <w:proofErr w:type="spellEnd"/>
      <w:r w:rsidRPr="006615CA">
        <w:rPr>
          <w:color w:val="auto"/>
          <w:sz w:val="24"/>
          <w:szCs w:val="24"/>
          <w:lang w:eastAsia="en-US"/>
        </w:rPr>
        <w:t>. 2.5.1 - 2.5.9 Порядка заполнения формы СЗВ-ТД.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 xml:space="preserve">В графе "N </w:t>
      </w:r>
      <w:proofErr w:type="gramStart"/>
      <w:r w:rsidRPr="006615CA">
        <w:rPr>
          <w:color w:val="auto"/>
          <w:sz w:val="24"/>
          <w:szCs w:val="24"/>
          <w:lang w:eastAsia="en-US"/>
        </w:rPr>
        <w:t>п</w:t>
      </w:r>
      <w:proofErr w:type="gramEnd"/>
      <w:r w:rsidRPr="006615CA">
        <w:rPr>
          <w:color w:val="auto"/>
          <w:sz w:val="24"/>
          <w:szCs w:val="24"/>
          <w:lang w:eastAsia="en-US"/>
        </w:rPr>
        <w:t>/п" проставляется порядковый номер кадрового мероприятия в рамках представляемой формы СЗВ-ТД.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В графе "Дата (число, месяц, год) приема, перевода, увольнения" отражается дата кадрового мероприятия в формате ДД.ММ</w:t>
      </w:r>
      <w:proofErr w:type="gramStart"/>
      <w:r w:rsidRPr="006615CA">
        <w:rPr>
          <w:color w:val="auto"/>
          <w:sz w:val="24"/>
          <w:szCs w:val="24"/>
          <w:lang w:eastAsia="en-US"/>
        </w:rPr>
        <w:t>.Г</w:t>
      </w:r>
      <w:proofErr w:type="gramEnd"/>
      <w:r w:rsidRPr="006615CA">
        <w:rPr>
          <w:color w:val="auto"/>
          <w:sz w:val="24"/>
          <w:szCs w:val="24"/>
          <w:lang w:eastAsia="en-US"/>
        </w:rPr>
        <w:t>ГГГ.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В графе "Сведения о приеме, переводе, увольнении" указывается наименование мероприятия: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- прием;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- перевод;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- переименование;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- установление (присвоение);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- увольнение;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- запрет занимать должность (вид деятельности).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lastRenderedPageBreak/>
        <w:t xml:space="preserve">В </w:t>
      </w:r>
      <w:r w:rsidRPr="008E7E83">
        <w:rPr>
          <w:b/>
          <w:color w:val="auto"/>
          <w:sz w:val="24"/>
          <w:szCs w:val="24"/>
          <w:lang w:eastAsia="en-US"/>
        </w:rPr>
        <w:t>подразделе "Наименование</w:t>
      </w:r>
      <w:r w:rsidRPr="006615CA">
        <w:rPr>
          <w:color w:val="auto"/>
          <w:sz w:val="24"/>
          <w:szCs w:val="24"/>
          <w:lang w:eastAsia="en-US"/>
        </w:rPr>
        <w:t>" отражается следующая информация: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proofErr w:type="gramStart"/>
      <w:r w:rsidRPr="006615CA">
        <w:rPr>
          <w:color w:val="auto"/>
          <w:sz w:val="24"/>
          <w:szCs w:val="24"/>
          <w:lang w:eastAsia="en-US"/>
        </w:rPr>
        <w:t>- в графе "Трудовая функция (должность, профессия, специальность, квалификация, конкретный вид поручаемой работы), структурное подразделение" - записи о трудовой функции (должности (работе), специальности, профессии с указанием квалификации, конкретном виде поручаемой работы) согласно штатному расписанию.</w:t>
      </w:r>
      <w:proofErr w:type="gramEnd"/>
      <w:r w:rsidRPr="006615CA">
        <w:rPr>
          <w:color w:val="auto"/>
          <w:sz w:val="24"/>
          <w:szCs w:val="24"/>
          <w:lang w:eastAsia="en-US"/>
        </w:rPr>
        <w:t xml:space="preserve"> Наименование структурного подразделения приводится, если в трудовом договоре есть условие о работе в конкретном структурном подразделении.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Сведения о получении второй и последующей профессии, специальности или иной квалификации отражаются в графе с указанием разряда или иной категории (например, класс).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Если в соответствии с приговором суда осужденный и не отбывший наказание работник лишен права занимать определенные должности или заниматься определенной деятельностью, в графу вносится запись о том, на каком основании, на какой срок и какую должность он лишен права занимать (какой деятельностью лишен права заниматься);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 xml:space="preserve">- в графе "Код выполняемой функции (при наличии)" (заполняется с 1 января 2021 г.) - код, состоящий из семи </w:t>
      </w:r>
      <w:proofErr w:type="gramStart"/>
      <w:r w:rsidRPr="006615CA">
        <w:rPr>
          <w:color w:val="auto"/>
          <w:sz w:val="24"/>
          <w:szCs w:val="24"/>
          <w:lang w:eastAsia="en-US"/>
        </w:rPr>
        <w:t>цифро-буквенных</w:t>
      </w:r>
      <w:proofErr w:type="gramEnd"/>
      <w:r w:rsidRPr="006615CA">
        <w:rPr>
          <w:color w:val="auto"/>
          <w:sz w:val="24"/>
          <w:szCs w:val="24"/>
          <w:lang w:eastAsia="en-US"/>
        </w:rPr>
        <w:t xml:space="preserve"> знаков в формате "XX.XXX-X-X". Первые пять цифр - это код наименования вида профессиональной деятельности (разд. I </w:t>
      </w:r>
      <w:proofErr w:type="spellStart"/>
      <w:r w:rsidRPr="006615CA">
        <w:rPr>
          <w:color w:val="auto"/>
          <w:sz w:val="24"/>
          <w:szCs w:val="24"/>
          <w:lang w:eastAsia="en-US"/>
        </w:rPr>
        <w:t>профстандарта</w:t>
      </w:r>
      <w:proofErr w:type="spellEnd"/>
      <w:r w:rsidRPr="006615CA">
        <w:rPr>
          <w:color w:val="auto"/>
          <w:sz w:val="24"/>
          <w:szCs w:val="24"/>
          <w:lang w:eastAsia="en-US"/>
        </w:rPr>
        <w:t xml:space="preserve">). Последние два знака (разд. II </w:t>
      </w:r>
      <w:proofErr w:type="spellStart"/>
      <w:r w:rsidRPr="006615CA">
        <w:rPr>
          <w:color w:val="auto"/>
          <w:sz w:val="24"/>
          <w:szCs w:val="24"/>
          <w:lang w:eastAsia="en-US"/>
        </w:rPr>
        <w:t>профстандарта</w:t>
      </w:r>
      <w:proofErr w:type="spellEnd"/>
      <w:r w:rsidRPr="006615CA">
        <w:rPr>
          <w:color w:val="auto"/>
          <w:sz w:val="24"/>
          <w:szCs w:val="24"/>
          <w:lang w:eastAsia="en-US"/>
        </w:rPr>
        <w:t>) включают букву кода обобщенной трудовой функции и цифру уровня квалификации, к которому относится данная обобщенная трудовая функция;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- в графе "Причины увольнения, пункт, часть статьи, статья Трудового кодекса Российской Федерации, федерального закона" - основание и причина прекращения трудового договора в точном соответствии с формулировками Трудового кодекса РФ или иного федерального закона и соответствующие статья, ее часть, пункт (без сокращений).</w:t>
      </w:r>
    </w:p>
    <w:p w:rsidR="006615CA" w:rsidRPr="006615CA" w:rsidRDefault="006615CA" w:rsidP="008E7E8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В подразделе "Основание" указываются наименование документа, подтверждающего оформление (прекращение) трудовых отношений (приема, перевода, приостановления, увольнения и т.д.), дата в формате ДД.ММ</w:t>
      </w:r>
      <w:proofErr w:type="gramStart"/>
      <w:r w:rsidRPr="006615CA">
        <w:rPr>
          <w:color w:val="auto"/>
          <w:sz w:val="24"/>
          <w:szCs w:val="24"/>
          <w:lang w:eastAsia="en-US"/>
        </w:rPr>
        <w:t>.Г</w:t>
      </w:r>
      <w:proofErr w:type="gramEnd"/>
      <w:r w:rsidRPr="006615CA">
        <w:rPr>
          <w:color w:val="auto"/>
          <w:sz w:val="24"/>
          <w:szCs w:val="24"/>
          <w:lang w:eastAsia="en-US"/>
        </w:rPr>
        <w:t>ГГГ и номер документа без указания знака "N".</w:t>
      </w:r>
    </w:p>
    <w:p w:rsidR="006615CA" w:rsidRPr="006615CA" w:rsidRDefault="006615CA" w:rsidP="006615CA">
      <w:pPr>
        <w:shd w:val="clear" w:color="auto" w:fill="auto"/>
        <w:autoSpaceDE w:val="0"/>
        <w:autoSpaceDN w:val="0"/>
        <w:adjustRightInd w:val="0"/>
        <w:textAlignment w:val="auto"/>
        <w:rPr>
          <w:color w:val="auto"/>
          <w:sz w:val="24"/>
          <w:szCs w:val="24"/>
          <w:lang w:eastAsia="en-US"/>
        </w:rPr>
      </w:pPr>
      <w:bookmarkStart w:id="3" w:name="Par103"/>
      <w:bookmarkStart w:id="4" w:name="Par108"/>
      <w:bookmarkStart w:id="5" w:name="Par115"/>
      <w:bookmarkEnd w:id="3"/>
      <w:bookmarkEnd w:id="4"/>
      <w:bookmarkEnd w:id="5"/>
    </w:p>
    <w:p w:rsidR="006615CA" w:rsidRPr="00425F23" w:rsidRDefault="006615CA" w:rsidP="00425F23">
      <w:pPr>
        <w:shd w:val="clear" w:color="auto" w:fill="auto"/>
        <w:autoSpaceDE w:val="0"/>
        <w:autoSpaceDN w:val="0"/>
        <w:adjustRightInd w:val="0"/>
        <w:ind w:firstLine="567"/>
        <w:textAlignment w:val="auto"/>
        <w:outlineLvl w:val="0"/>
        <w:rPr>
          <w:color w:val="548DD4" w:themeColor="text2" w:themeTint="99"/>
          <w:sz w:val="28"/>
          <w:szCs w:val="28"/>
          <w:lang w:eastAsia="en-US"/>
        </w:rPr>
      </w:pPr>
      <w:r w:rsidRPr="00425F23">
        <w:rPr>
          <w:b/>
          <w:bCs/>
          <w:color w:val="548DD4" w:themeColor="text2" w:themeTint="99"/>
          <w:sz w:val="28"/>
          <w:szCs w:val="28"/>
          <w:lang w:eastAsia="en-US"/>
        </w:rPr>
        <w:t>В каких случаях и как предоставить сведения о трудовой деятельности работнику</w:t>
      </w:r>
    </w:p>
    <w:p w:rsidR="006615CA" w:rsidRPr="006615CA" w:rsidRDefault="00425F23" w:rsidP="00425F2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Приказ</w:t>
      </w:r>
      <w:r>
        <w:rPr>
          <w:color w:val="auto"/>
          <w:sz w:val="24"/>
          <w:szCs w:val="24"/>
          <w:lang w:eastAsia="en-US"/>
        </w:rPr>
        <w:t xml:space="preserve">ом </w:t>
      </w:r>
      <w:r w:rsidRPr="006615CA">
        <w:rPr>
          <w:color w:val="auto"/>
          <w:sz w:val="24"/>
          <w:szCs w:val="24"/>
          <w:lang w:eastAsia="en-US"/>
        </w:rPr>
        <w:t xml:space="preserve"> Минтруда России от 20.01.2020 N 23н</w:t>
      </w:r>
      <w:r w:rsidRPr="006615CA">
        <w:rPr>
          <w:color w:val="auto"/>
          <w:sz w:val="24"/>
          <w:szCs w:val="24"/>
          <w:lang w:eastAsia="en-US"/>
        </w:rPr>
        <w:t xml:space="preserve"> </w:t>
      </w:r>
      <w:r>
        <w:rPr>
          <w:color w:val="auto"/>
          <w:sz w:val="24"/>
          <w:szCs w:val="24"/>
          <w:lang w:eastAsia="en-US"/>
        </w:rPr>
        <w:t>у</w:t>
      </w:r>
      <w:r w:rsidR="006615CA" w:rsidRPr="006615CA">
        <w:rPr>
          <w:color w:val="auto"/>
          <w:sz w:val="24"/>
          <w:szCs w:val="24"/>
          <w:lang w:eastAsia="en-US"/>
        </w:rPr>
        <w:t>тверждены форма сведений о трудовой деятельности, предоставляемых работнику работодателем (СТД-</w:t>
      </w:r>
      <w:r>
        <w:rPr>
          <w:color w:val="auto"/>
          <w:sz w:val="24"/>
          <w:szCs w:val="24"/>
          <w:lang w:eastAsia="en-US"/>
        </w:rPr>
        <w:t>Р) и Порядок ее заполнения.</w:t>
      </w:r>
    </w:p>
    <w:p w:rsidR="006615CA" w:rsidRPr="006615CA" w:rsidRDefault="006615CA" w:rsidP="00425F2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Работодатель обязан предоставлять сведения о трудовой деятельности:</w:t>
      </w:r>
    </w:p>
    <w:p w:rsidR="006615CA" w:rsidRPr="006615CA" w:rsidRDefault="006615CA" w:rsidP="00425F2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- в период работы;</w:t>
      </w:r>
    </w:p>
    <w:p w:rsidR="006615CA" w:rsidRPr="006615CA" w:rsidRDefault="006615CA" w:rsidP="00425F2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- при увольнении.</w:t>
      </w:r>
    </w:p>
    <w:p w:rsidR="006615CA" w:rsidRPr="006615CA" w:rsidRDefault="006615CA" w:rsidP="00425F2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Эти сведения предоставляются за период работы у данного работодателя.</w:t>
      </w:r>
    </w:p>
    <w:p w:rsidR="006615CA" w:rsidRPr="006615CA" w:rsidRDefault="006615CA" w:rsidP="00425F2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Если на работника ведется трудовая книжка в бумажном виде, то указанные сведения работодатель предоставлять не обязан</w:t>
      </w:r>
      <w:r w:rsidR="00425F23">
        <w:rPr>
          <w:color w:val="auto"/>
          <w:sz w:val="24"/>
          <w:szCs w:val="24"/>
          <w:lang w:eastAsia="en-US"/>
        </w:rPr>
        <w:t>.</w:t>
      </w:r>
    </w:p>
    <w:p w:rsidR="006615CA" w:rsidRPr="006615CA" w:rsidRDefault="006615CA" w:rsidP="00367A06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Заявление о предоставлении сведений о трудовой деятельности работник подает письменно или направляет по адресу электронной почты работодателя в порядке, установленном работодателем. В заявлении указывается форма получения: на бумажном носителе (при этом сведения заверяются надлежащим образом) или в виде электронного документа, подписанного усиленной квалифицированной подписью (при ее наличии у работодателя). Если работник не выбрал форму предоставления сведений, полагаем, что работодатель самостоятельно вправе решить, в какой из двух форм их предоставить (ч. 5 ст. 66.1 ТК РФ).</w:t>
      </w:r>
    </w:p>
    <w:p w:rsidR="006615CA" w:rsidRPr="006615CA" w:rsidRDefault="006615CA" w:rsidP="00367A06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Сведения планируетс</w:t>
      </w:r>
      <w:r w:rsidR="00367A06">
        <w:rPr>
          <w:color w:val="auto"/>
          <w:sz w:val="24"/>
          <w:szCs w:val="24"/>
          <w:lang w:eastAsia="en-US"/>
        </w:rPr>
        <w:t>я предоставлять по форме СТД-Р</w:t>
      </w:r>
      <w:r w:rsidRPr="006615CA">
        <w:rPr>
          <w:color w:val="auto"/>
          <w:sz w:val="24"/>
          <w:szCs w:val="24"/>
          <w:lang w:eastAsia="en-US"/>
        </w:rPr>
        <w:t>.</w:t>
      </w:r>
    </w:p>
    <w:p w:rsidR="006615CA" w:rsidRPr="006615CA" w:rsidRDefault="006615CA" w:rsidP="00367A06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Нужно соблюдать сроки предоставления работнику св</w:t>
      </w:r>
      <w:r w:rsidR="00367A06">
        <w:rPr>
          <w:color w:val="auto"/>
          <w:sz w:val="24"/>
          <w:szCs w:val="24"/>
          <w:lang w:eastAsia="en-US"/>
        </w:rPr>
        <w:t>едений о трудовой деятельности</w:t>
      </w:r>
      <w:r w:rsidRPr="006615CA">
        <w:rPr>
          <w:color w:val="auto"/>
          <w:sz w:val="24"/>
          <w:szCs w:val="24"/>
          <w:lang w:eastAsia="en-US"/>
        </w:rPr>
        <w:t>:</w:t>
      </w:r>
    </w:p>
    <w:p w:rsidR="006615CA" w:rsidRPr="006615CA" w:rsidRDefault="006615CA" w:rsidP="00367A06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- не позднее трех рабочих дней со дня подачи заявления - в период работы;</w:t>
      </w:r>
    </w:p>
    <w:p w:rsidR="006615CA" w:rsidRPr="006615CA" w:rsidRDefault="006615CA" w:rsidP="00367A06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lastRenderedPageBreak/>
        <w:t>- в день прекращения трудового договора - при увольнении.</w:t>
      </w:r>
    </w:p>
    <w:p w:rsidR="006615CA" w:rsidRPr="006615CA" w:rsidRDefault="006615CA" w:rsidP="00367A06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Если в день прекращения трудового договора предоставить сведения невозможно (в связи с отсутствием работника либо его отказом от получения), работодатель обязан направить их на бумажном носителе по почте заказным письмом с уведомлением о вручении. При этом сведения следует заверить надлежащим образом. Со дня направления письма работодатель освобождается от ответственности за задержку предоставления сведений.</w:t>
      </w:r>
    </w:p>
    <w:p w:rsidR="006615CA" w:rsidRPr="006615CA" w:rsidRDefault="006615CA" w:rsidP="00367A06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Работодатель также не несет ответственности за задержку предоставления сведений, когда последний день работы не совпадает с днем оформления прекращения тр</w:t>
      </w:r>
      <w:r w:rsidR="00367A06">
        <w:rPr>
          <w:color w:val="auto"/>
          <w:sz w:val="24"/>
          <w:szCs w:val="24"/>
          <w:lang w:eastAsia="en-US"/>
        </w:rPr>
        <w:t>удовых отношений при увольнении:</w:t>
      </w:r>
    </w:p>
    <w:p w:rsidR="00BF01F7" w:rsidRDefault="006615CA" w:rsidP="00367A06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 xml:space="preserve">- работника </w:t>
      </w:r>
      <w:r w:rsidR="00BF01F7">
        <w:rPr>
          <w:color w:val="auto"/>
          <w:sz w:val="24"/>
          <w:szCs w:val="24"/>
          <w:lang w:eastAsia="en-US"/>
        </w:rPr>
        <w:t xml:space="preserve">из-за </w:t>
      </w:r>
      <w:r w:rsidR="00BF01F7" w:rsidRPr="00BF01F7">
        <w:rPr>
          <w:color w:val="auto"/>
          <w:sz w:val="24"/>
          <w:szCs w:val="24"/>
          <w:lang w:eastAsia="en-US"/>
        </w:rPr>
        <w:t>прогула, то есть отсутствия на рабочем месте без уважительных причин в течение всего рабочего дня, независимо от его продолжительности, а также в случае отсутствия на рабочем месте без уважительных причин более четырех часов подряд в течение рабочего дня</w:t>
      </w:r>
      <w:r w:rsidR="00BF01F7">
        <w:rPr>
          <w:color w:val="auto"/>
          <w:sz w:val="24"/>
          <w:szCs w:val="24"/>
          <w:lang w:eastAsia="en-US"/>
        </w:rPr>
        <w:t>;</w:t>
      </w:r>
    </w:p>
    <w:p w:rsidR="006615CA" w:rsidRPr="006615CA" w:rsidRDefault="00BF01F7" w:rsidP="00BF01F7">
      <w:pPr>
        <w:shd w:val="clear" w:color="auto" w:fill="auto"/>
        <w:autoSpaceDE w:val="0"/>
        <w:autoSpaceDN w:val="0"/>
        <w:adjustRightInd w:val="0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- работника из-за осуждения</w:t>
      </w:r>
      <w:r>
        <w:rPr>
          <w:color w:val="auto"/>
          <w:sz w:val="24"/>
          <w:szCs w:val="24"/>
          <w:lang w:eastAsia="en-US"/>
        </w:rPr>
        <w:t xml:space="preserve"> к наказанию, исключающему продолжение прежней работы, в соответствии с приговором су</w:t>
      </w:r>
      <w:r>
        <w:rPr>
          <w:color w:val="auto"/>
          <w:sz w:val="24"/>
          <w:szCs w:val="24"/>
          <w:lang w:eastAsia="en-US"/>
        </w:rPr>
        <w:t>да, вступившим в законную силу;</w:t>
      </w:r>
    </w:p>
    <w:p w:rsidR="006615CA" w:rsidRPr="006615CA" w:rsidRDefault="006615CA" w:rsidP="00367A06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- женщины, срок действия трудового договора с которой был продлен до окончания беременности или до окончания отпуска по беременности и родам.</w:t>
      </w:r>
    </w:p>
    <w:p w:rsidR="006615CA" w:rsidRPr="006615CA" w:rsidRDefault="006615CA" w:rsidP="00367A06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Если работник после увольнения не получил сведения о трудовой деятельности, он может в любое время обратиться к работодателю в письменной форме. Также он вправе направить обращение на его электронную почту в порядке, установленном работодателем. Способ выдачи сведений работник указывает в обращении. Работодатель обязан выдать сведения не позднее трех</w:t>
      </w:r>
      <w:r w:rsidR="00367A06">
        <w:rPr>
          <w:color w:val="auto"/>
          <w:sz w:val="24"/>
          <w:szCs w:val="24"/>
          <w:lang w:eastAsia="en-US"/>
        </w:rPr>
        <w:t xml:space="preserve"> рабочих дней со дня обращения</w:t>
      </w:r>
      <w:r w:rsidRPr="006615CA">
        <w:rPr>
          <w:color w:val="auto"/>
          <w:sz w:val="24"/>
          <w:szCs w:val="24"/>
          <w:lang w:eastAsia="en-US"/>
        </w:rPr>
        <w:t>.</w:t>
      </w:r>
    </w:p>
    <w:p w:rsidR="006615CA" w:rsidRPr="006615CA" w:rsidRDefault="006615CA" w:rsidP="00367A06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Если сведения выданы работнику лично, рекомендуем фиксировать это под подпись.</w:t>
      </w:r>
    </w:p>
    <w:p w:rsidR="006615CA" w:rsidRPr="006615CA" w:rsidRDefault="006615CA" w:rsidP="00367A06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 xml:space="preserve">Если работник выявит неверную или неполную информацию в сведениях о трудовой деятельности, представленных в ПФР, работодатель обязан исправить или дополнить </w:t>
      </w:r>
      <w:r w:rsidR="00367A06">
        <w:rPr>
          <w:color w:val="auto"/>
          <w:sz w:val="24"/>
          <w:szCs w:val="24"/>
          <w:lang w:eastAsia="en-US"/>
        </w:rPr>
        <w:t>их по его письменному заявлению.</w:t>
      </w:r>
    </w:p>
    <w:p w:rsidR="006615CA" w:rsidRPr="006615CA" w:rsidRDefault="006615CA" w:rsidP="00367A06">
      <w:pPr>
        <w:shd w:val="clear" w:color="auto" w:fill="auto"/>
        <w:autoSpaceDE w:val="0"/>
        <w:autoSpaceDN w:val="0"/>
        <w:adjustRightInd w:val="0"/>
        <w:textAlignment w:val="auto"/>
        <w:rPr>
          <w:color w:val="auto"/>
          <w:sz w:val="24"/>
          <w:szCs w:val="24"/>
          <w:lang w:eastAsia="en-US"/>
        </w:rPr>
      </w:pPr>
    </w:p>
    <w:p w:rsidR="006615CA" w:rsidRPr="00367A06" w:rsidRDefault="00367A06" w:rsidP="00367A06">
      <w:pPr>
        <w:shd w:val="clear" w:color="auto" w:fill="auto"/>
        <w:autoSpaceDE w:val="0"/>
        <w:autoSpaceDN w:val="0"/>
        <w:adjustRightInd w:val="0"/>
        <w:ind w:firstLine="540"/>
        <w:textAlignment w:val="auto"/>
        <w:outlineLvl w:val="0"/>
        <w:rPr>
          <w:color w:val="548DD4" w:themeColor="text2" w:themeTint="99"/>
          <w:sz w:val="28"/>
          <w:szCs w:val="28"/>
          <w:lang w:eastAsia="en-US"/>
        </w:rPr>
      </w:pPr>
      <w:r w:rsidRPr="00367A06">
        <w:rPr>
          <w:b/>
          <w:bCs/>
          <w:color w:val="548DD4" w:themeColor="text2" w:themeTint="99"/>
          <w:sz w:val="28"/>
          <w:szCs w:val="28"/>
          <w:lang w:eastAsia="en-US"/>
        </w:rPr>
        <w:t>О</w:t>
      </w:r>
      <w:r w:rsidR="006615CA" w:rsidRPr="00367A06">
        <w:rPr>
          <w:b/>
          <w:bCs/>
          <w:color w:val="548DD4" w:themeColor="text2" w:themeTint="99"/>
          <w:sz w:val="28"/>
          <w:szCs w:val="28"/>
          <w:lang w:eastAsia="en-US"/>
        </w:rPr>
        <w:t>тветственность за ненадлежащую работу со сведениями о трудовой деятельности</w:t>
      </w:r>
    </w:p>
    <w:p w:rsidR="006615CA" w:rsidRPr="006615CA" w:rsidRDefault="006615CA" w:rsidP="00367A06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За ненадлежащую работу со сведениями о трудовой деятельности работодатель (его должностное лицо) может быть привлечен, в частности:</w:t>
      </w:r>
    </w:p>
    <w:p w:rsidR="006615CA" w:rsidRPr="006615CA" w:rsidRDefault="006615CA" w:rsidP="00367A06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1) к административной ответственности - если работодатель или должностное лицо не представит в ПФР в установленный срок сведения о трудовой деятельности либо представит неполные и (или) недостоверные сведения;</w:t>
      </w:r>
    </w:p>
    <w:p w:rsidR="004536E4" w:rsidRDefault="006615CA" w:rsidP="00367A06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2) к материальной ответственности - если работодатель не предоставит в срок сведения о трудовой деятельности, внесет в них неправильную или не соответствующую законодательству формулировку причины увольнения работника, вследствие чего работник будет лишен возможности трудиться. Если из-за таких действий (бездействия) работник не получит заработок, раб</w:t>
      </w:r>
      <w:r w:rsidR="00367A06">
        <w:rPr>
          <w:color w:val="auto"/>
          <w:sz w:val="24"/>
          <w:szCs w:val="24"/>
          <w:lang w:eastAsia="en-US"/>
        </w:rPr>
        <w:t>отодатель обязан возместить его.</w:t>
      </w:r>
    </w:p>
    <w:p w:rsidR="008E7E83" w:rsidRDefault="008E7E83" w:rsidP="00367A06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p w:rsidR="00367A06" w:rsidRPr="00367A06" w:rsidRDefault="00367A06" w:rsidP="00367A06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color w:val="548DD4" w:themeColor="text2" w:themeTint="99"/>
          <w:sz w:val="28"/>
          <w:szCs w:val="28"/>
          <w:lang w:eastAsia="en-US"/>
        </w:rPr>
      </w:pPr>
      <w:r w:rsidRPr="00367A06">
        <w:rPr>
          <w:b/>
          <w:color w:val="548DD4" w:themeColor="text2" w:themeTint="99"/>
          <w:sz w:val="28"/>
          <w:szCs w:val="28"/>
          <w:lang w:eastAsia="en-US"/>
        </w:rPr>
        <w:t>Часто задаваемые вопросы</w:t>
      </w:r>
    </w:p>
    <w:p w:rsidR="008E7E83" w:rsidRPr="00367A06" w:rsidRDefault="008E7E83" w:rsidP="00367A06">
      <w:pPr>
        <w:shd w:val="clear" w:color="auto" w:fill="auto"/>
        <w:autoSpaceDE w:val="0"/>
        <w:autoSpaceDN w:val="0"/>
        <w:adjustRightInd w:val="0"/>
        <w:ind w:firstLine="567"/>
        <w:textAlignment w:val="auto"/>
        <w:outlineLvl w:val="2"/>
        <w:rPr>
          <w:color w:val="auto"/>
          <w:sz w:val="24"/>
          <w:szCs w:val="24"/>
          <w:lang w:eastAsia="en-US"/>
        </w:rPr>
      </w:pPr>
      <w:r w:rsidRPr="00367A06">
        <w:rPr>
          <w:b/>
          <w:bCs/>
          <w:color w:val="auto"/>
          <w:sz w:val="24"/>
          <w:szCs w:val="24"/>
          <w:lang w:eastAsia="en-US"/>
        </w:rPr>
        <w:t>Нужно ли представить сведения о трудовой деятельности по состоянию на 1 января 2020 г. по отдельной форме СЗВ-ТД?</w:t>
      </w:r>
    </w:p>
    <w:p w:rsidR="008E7E83" w:rsidRPr="006615CA" w:rsidRDefault="008E7E83" w:rsidP="00367A06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Под сведениями о трудовой деятельности по состоянию на 1 января 2020 г. понимаются сведения о последнем (по состоянию на указанную дату) кадровом меро</w:t>
      </w:r>
      <w:r w:rsidR="00BF01F7">
        <w:rPr>
          <w:color w:val="auto"/>
          <w:sz w:val="24"/>
          <w:szCs w:val="24"/>
          <w:lang w:eastAsia="en-US"/>
        </w:rPr>
        <w:t>приятии у данного работодателя</w:t>
      </w:r>
      <w:r w:rsidRPr="006615CA">
        <w:rPr>
          <w:color w:val="auto"/>
          <w:sz w:val="24"/>
          <w:szCs w:val="24"/>
          <w:lang w:eastAsia="en-US"/>
        </w:rPr>
        <w:t>.</w:t>
      </w:r>
    </w:p>
    <w:p w:rsidR="008E7E83" w:rsidRPr="006615CA" w:rsidRDefault="008E7E83" w:rsidP="00367A06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Дл</w:t>
      </w:r>
      <w:r w:rsidR="00BF01F7">
        <w:rPr>
          <w:color w:val="auto"/>
          <w:sz w:val="24"/>
          <w:szCs w:val="24"/>
          <w:lang w:eastAsia="en-US"/>
        </w:rPr>
        <w:t>я представления таких сведений</w:t>
      </w:r>
      <w:r w:rsidRPr="006615CA">
        <w:rPr>
          <w:color w:val="auto"/>
          <w:sz w:val="24"/>
          <w:szCs w:val="24"/>
          <w:lang w:eastAsia="en-US"/>
        </w:rPr>
        <w:t xml:space="preserve">, не надо заполнять дополнительную (отдельную) форму СЗВ-ТД. </w:t>
      </w:r>
      <w:r w:rsidR="00BF01F7">
        <w:rPr>
          <w:color w:val="auto"/>
          <w:sz w:val="24"/>
          <w:szCs w:val="24"/>
          <w:lang w:eastAsia="en-US"/>
        </w:rPr>
        <w:t>Их необходимо включить</w:t>
      </w:r>
      <w:r w:rsidRPr="006615CA">
        <w:rPr>
          <w:color w:val="auto"/>
          <w:sz w:val="24"/>
          <w:szCs w:val="24"/>
          <w:lang w:eastAsia="en-US"/>
        </w:rPr>
        <w:t xml:space="preserve"> </w:t>
      </w:r>
      <w:r w:rsidR="00BF01F7">
        <w:rPr>
          <w:color w:val="auto"/>
          <w:sz w:val="24"/>
          <w:szCs w:val="24"/>
          <w:lang w:eastAsia="en-US"/>
        </w:rPr>
        <w:t>в основную форму.</w:t>
      </w:r>
    </w:p>
    <w:p w:rsidR="008E7E83" w:rsidRPr="00BF01F7" w:rsidRDefault="00BF01F7" w:rsidP="00367A06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i/>
          <w:color w:val="FF0000"/>
          <w:sz w:val="24"/>
          <w:szCs w:val="24"/>
          <w:lang w:eastAsia="en-US"/>
        </w:rPr>
      </w:pPr>
      <w:r w:rsidRPr="00BF01F7">
        <w:rPr>
          <w:b/>
          <w:i/>
          <w:color w:val="FF0000"/>
          <w:sz w:val="24"/>
          <w:szCs w:val="24"/>
          <w:lang w:eastAsia="en-US"/>
        </w:rPr>
        <w:t>ВАЖНО!!</w:t>
      </w:r>
      <w:proofErr w:type="gramStart"/>
      <w:r w:rsidRPr="00BF01F7">
        <w:rPr>
          <w:b/>
          <w:i/>
          <w:color w:val="FF0000"/>
          <w:sz w:val="24"/>
          <w:szCs w:val="24"/>
          <w:lang w:eastAsia="en-US"/>
        </w:rPr>
        <w:t>!Н</w:t>
      </w:r>
      <w:proofErr w:type="gramEnd"/>
      <w:r w:rsidR="008E7E83" w:rsidRPr="00BF01F7">
        <w:rPr>
          <w:b/>
          <w:i/>
          <w:color w:val="FF0000"/>
          <w:sz w:val="24"/>
          <w:szCs w:val="24"/>
          <w:lang w:eastAsia="en-US"/>
        </w:rPr>
        <w:t xml:space="preserve">е позднее 15 февраля 2021 г. представляются только сведения по состоянию на 1 января 2020 г., если к дате их подачи у работодателя не было оснований подавать в отношении работника форму СЗВ-ТД о кадровых </w:t>
      </w:r>
      <w:r w:rsidR="008E7E83" w:rsidRPr="00BF01F7">
        <w:rPr>
          <w:b/>
          <w:i/>
          <w:color w:val="FF0000"/>
          <w:sz w:val="24"/>
          <w:szCs w:val="24"/>
          <w:lang w:eastAsia="en-US"/>
        </w:rPr>
        <w:lastRenderedPageBreak/>
        <w:t>мероприятиях и (или) о том, что работник подал заявление о продолжении ведения трудовой книжки либо о предоставлении с</w:t>
      </w:r>
      <w:r>
        <w:rPr>
          <w:b/>
          <w:i/>
          <w:color w:val="FF0000"/>
          <w:sz w:val="24"/>
          <w:szCs w:val="24"/>
          <w:lang w:eastAsia="en-US"/>
        </w:rPr>
        <w:t>ведений о трудовой деятельности.</w:t>
      </w:r>
    </w:p>
    <w:p w:rsidR="00367A06" w:rsidRDefault="00367A06" w:rsidP="00367A06">
      <w:pPr>
        <w:shd w:val="clear" w:color="auto" w:fill="auto"/>
        <w:autoSpaceDE w:val="0"/>
        <w:autoSpaceDN w:val="0"/>
        <w:adjustRightInd w:val="0"/>
        <w:ind w:firstLine="567"/>
        <w:textAlignment w:val="auto"/>
        <w:outlineLvl w:val="2"/>
        <w:rPr>
          <w:b/>
          <w:bCs/>
          <w:color w:val="auto"/>
          <w:sz w:val="24"/>
          <w:szCs w:val="24"/>
          <w:lang w:eastAsia="en-US"/>
        </w:rPr>
      </w:pPr>
    </w:p>
    <w:p w:rsidR="008E7E83" w:rsidRPr="00367A06" w:rsidRDefault="008E7E83" w:rsidP="00367A06">
      <w:pPr>
        <w:shd w:val="clear" w:color="auto" w:fill="auto"/>
        <w:autoSpaceDE w:val="0"/>
        <w:autoSpaceDN w:val="0"/>
        <w:adjustRightInd w:val="0"/>
        <w:ind w:firstLine="567"/>
        <w:textAlignment w:val="auto"/>
        <w:outlineLvl w:val="2"/>
        <w:rPr>
          <w:color w:val="auto"/>
          <w:sz w:val="24"/>
          <w:szCs w:val="24"/>
          <w:lang w:eastAsia="en-US"/>
        </w:rPr>
      </w:pPr>
      <w:r w:rsidRPr="00367A06">
        <w:rPr>
          <w:b/>
          <w:bCs/>
          <w:color w:val="auto"/>
          <w:sz w:val="24"/>
          <w:szCs w:val="24"/>
          <w:lang w:eastAsia="en-US"/>
        </w:rPr>
        <w:t>Как заполнить раздел "Сведения о трудовой деятельности зарегистрированного лица" при переименовании работодателя?</w:t>
      </w:r>
    </w:p>
    <w:p w:rsidR="008E7E83" w:rsidRPr="006615CA" w:rsidRDefault="008E7E83" w:rsidP="00367A06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При переименовании работодателя указывается, в частности:</w:t>
      </w:r>
    </w:p>
    <w:p w:rsidR="008E7E83" w:rsidRPr="006615CA" w:rsidRDefault="008E7E83" w:rsidP="00367A06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- в графе "Сведения о приеме, переводе, увольнении" - "Переименование";</w:t>
      </w:r>
    </w:p>
    <w:p w:rsidR="008E7E83" w:rsidRPr="006615CA" w:rsidRDefault="008E7E83" w:rsidP="00367A06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- в графе "Дата (число, месяц, год) приема, перевода, увольнения" - дата, с которой изменено наименование работодателя, в формате ДД.ММ</w:t>
      </w:r>
      <w:proofErr w:type="gramStart"/>
      <w:r w:rsidRPr="006615CA">
        <w:rPr>
          <w:color w:val="auto"/>
          <w:sz w:val="24"/>
          <w:szCs w:val="24"/>
          <w:lang w:eastAsia="en-US"/>
        </w:rPr>
        <w:t>.Г</w:t>
      </w:r>
      <w:proofErr w:type="gramEnd"/>
      <w:r w:rsidRPr="006615CA">
        <w:rPr>
          <w:color w:val="auto"/>
          <w:sz w:val="24"/>
          <w:szCs w:val="24"/>
          <w:lang w:eastAsia="en-US"/>
        </w:rPr>
        <w:t>ГГГ;</w:t>
      </w:r>
    </w:p>
    <w:p w:rsidR="008E7E83" w:rsidRPr="006615CA" w:rsidRDefault="008E7E83" w:rsidP="00367A06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proofErr w:type="gramStart"/>
      <w:r w:rsidRPr="006615CA">
        <w:rPr>
          <w:color w:val="auto"/>
          <w:sz w:val="24"/>
          <w:szCs w:val="24"/>
          <w:lang w:eastAsia="en-US"/>
        </w:rPr>
        <w:t>- в графе "Трудовая функция (должность, профессия, специальность, квалификация, конкретный вид поручаемой работы), структурное подразделение" - формулировка:</w:t>
      </w:r>
      <w:proofErr w:type="gramEnd"/>
      <w:r w:rsidRPr="006615CA">
        <w:rPr>
          <w:color w:val="auto"/>
          <w:sz w:val="24"/>
          <w:szCs w:val="24"/>
          <w:lang w:eastAsia="en-US"/>
        </w:rPr>
        <w:t xml:space="preserve"> "Старое наименование работодателя" с конкретного числа переименовано в "Новое наименование работодателя";</w:t>
      </w:r>
    </w:p>
    <w:p w:rsidR="008E7E83" w:rsidRDefault="008E7E83" w:rsidP="00367A06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- в графах подраздела "Основание" - реквизиты приказов (распоряжений), иных решений или документов, подтверждающих изменение наименования работодателя.</w:t>
      </w:r>
    </w:p>
    <w:p w:rsidR="00367A06" w:rsidRPr="00367A06" w:rsidRDefault="00367A06" w:rsidP="00367A06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p w:rsidR="008E7E83" w:rsidRPr="00367A06" w:rsidRDefault="008E7E83" w:rsidP="00367A06">
      <w:pPr>
        <w:shd w:val="clear" w:color="auto" w:fill="auto"/>
        <w:autoSpaceDE w:val="0"/>
        <w:autoSpaceDN w:val="0"/>
        <w:adjustRightInd w:val="0"/>
        <w:ind w:firstLine="567"/>
        <w:textAlignment w:val="auto"/>
        <w:outlineLvl w:val="2"/>
        <w:rPr>
          <w:color w:val="auto"/>
          <w:sz w:val="24"/>
          <w:szCs w:val="24"/>
          <w:lang w:eastAsia="en-US"/>
        </w:rPr>
      </w:pPr>
      <w:r w:rsidRPr="00367A06">
        <w:rPr>
          <w:b/>
          <w:bCs/>
          <w:color w:val="auto"/>
          <w:sz w:val="24"/>
          <w:szCs w:val="24"/>
          <w:lang w:eastAsia="en-US"/>
        </w:rPr>
        <w:t>Как отменить запись в разделе "Сведения о трудовой деятельности зарегистрированного лица"?</w:t>
      </w:r>
    </w:p>
    <w:p w:rsidR="008E7E83" w:rsidRPr="008E7E83" w:rsidRDefault="008E7E83" w:rsidP="00367A06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6615CA">
        <w:rPr>
          <w:color w:val="auto"/>
          <w:sz w:val="24"/>
          <w:szCs w:val="24"/>
          <w:lang w:eastAsia="en-US"/>
        </w:rPr>
        <w:t>В ПФР снова представляется форма СЗВ-ТД с первоначальными сведениями, которые требуется отменить. При этом в графе "Признак отмены записи сведений о приеме, переводе, увольнении" проставляется знак "X".</w:t>
      </w:r>
    </w:p>
    <w:sectPr w:rsidR="008E7E83" w:rsidRPr="008E7E83" w:rsidSect="00A778C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D9"/>
    <w:rsid w:val="00367A06"/>
    <w:rsid w:val="00425F23"/>
    <w:rsid w:val="004536E4"/>
    <w:rsid w:val="005221B8"/>
    <w:rsid w:val="006615CA"/>
    <w:rsid w:val="008E7E83"/>
    <w:rsid w:val="00977CC3"/>
    <w:rsid w:val="00BC3959"/>
    <w:rsid w:val="00BF01F7"/>
    <w:rsid w:val="00D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1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5CA"/>
    <w:rPr>
      <w:rFonts w:ascii="Tahoma" w:hAnsi="Tahoma" w:cs="Tahoma"/>
      <w:color w:val="000000"/>
      <w:sz w:val="16"/>
      <w:szCs w:val="1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1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5CA"/>
    <w:rPr>
      <w:rFonts w:ascii="Tahoma" w:hAnsi="Tahoma" w:cs="Tahoma"/>
      <w:color w:val="000000"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Киричкова Анастасия Игоревна</dc:creator>
  <cp:lastModifiedBy>Киричкова Анастасия Игоревна</cp:lastModifiedBy>
  <cp:revision>3</cp:revision>
  <dcterms:created xsi:type="dcterms:W3CDTF">2020-02-27T07:20:00Z</dcterms:created>
  <dcterms:modified xsi:type="dcterms:W3CDTF">2020-02-27T11:21:00Z</dcterms:modified>
</cp:coreProperties>
</file>