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0" w:rsidRPr="005A0803" w:rsidRDefault="004107C0" w:rsidP="004107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0"/>
        </w:rPr>
      </w:pPr>
      <w:r w:rsidRPr="005A0803">
        <w:rPr>
          <w:rFonts w:ascii="Times New Roman" w:hAnsi="Times New Roman" w:cs="Times New Roman"/>
          <w:b/>
          <w:smallCaps/>
          <w:sz w:val="32"/>
          <w:szCs w:val="20"/>
        </w:rPr>
        <w:t xml:space="preserve">Кейс. </w:t>
      </w:r>
    </w:p>
    <w:p w:rsidR="004107C0" w:rsidRPr="005A0803" w:rsidRDefault="004107C0" w:rsidP="004107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0"/>
        </w:rPr>
      </w:pPr>
      <w:r w:rsidRPr="005A0803">
        <w:rPr>
          <w:rFonts w:ascii="Times New Roman" w:hAnsi="Times New Roman" w:cs="Times New Roman"/>
          <w:b/>
          <w:smallCaps/>
          <w:sz w:val="32"/>
          <w:szCs w:val="20"/>
        </w:rPr>
        <w:t>В помощь заказчику. Актуальные вопросы госзаказа.</w:t>
      </w:r>
    </w:p>
    <w:p w:rsidR="004107C0" w:rsidRPr="005A0803" w:rsidRDefault="004107C0" w:rsidP="004107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(по разъяснениям Федеральной Антимонопольной Службы России)</w:t>
      </w:r>
    </w:p>
    <w:p w:rsidR="004107C0" w:rsidRPr="005A0803" w:rsidRDefault="004107C0" w:rsidP="004107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7C0" w:rsidRPr="005A0803" w:rsidRDefault="004107C0" w:rsidP="004107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803">
        <w:rPr>
          <w:noProof/>
          <w:sz w:val="20"/>
          <w:szCs w:val="20"/>
          <w:lang w:eastAsia="ru-RU"/>
        </w:rPr>
        <w:drawing>
          <wp:inline distT="0" distB="0" distL="0" distR="0" wp14:anchorId="510FB059" wp14:editId="61ED324D">
            <wp:extent cx="5940425" cy="3069428"/>
            <wp:effectExtent l="0" t="0" r="3175" b="0"/>
            <wp:docPr id="1" name="Рисунок 1" descr="C:\Users\sumzina.nv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zina.nv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C0" w:rsidRPr="005A0803" w:rsidRDefault="004107C0" w:rsidP="004107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7C0" w:rsidRPr="00AD5B28" w:rsidRDefault="002B5E70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Требования к участникам закупки</w:t>
      </w:r>
    </w:p>
    <w:p w:rsidR="002B5E70" w:rsidRPr="005A0803" w:rsidRDefault="002B5E70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12"/>
        <w:gridCol w:w="2020"/>
        <w:gridCol w:w="906"/>
        <w:gridCol w:w="2403"/>
      </w:tblGrid>
      <w:tr w:rsidR="002B5E70" w:rsidRPr="005A0803" w:rsidTr="006365C8">
        <w:tc>
          <w:tcPr>
            <w:tcW w:w="5341" w:type="dxa"/>
          </w:tcPr>
          <w:p w:rsidR="002B5E70" w:rsidRPr="005A0803" w:rsidRDefault="002B5E70" w:rsidP="002B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Единые требования к участникам закупки (ч.1 ст.31 44-ФЗ)</w:t>
            </w:r>
          </w:p>
        </w:tc>
        <w:tc>
          <w:tcPr>
            <w:tcW w:w="5341" w:type="dxa"/>
            <w:gridSpan w:val="4"/>
          </w:tcPr>
          <w:p w:rsidR="002B5E70" w:rsidRPr="005A0803" w:rsidRDefault="002B5E70" w:rsidP="002B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 к участникам закупки (Постановление №99</w:t>
            </w:r>
            <w:r w:rsidR="00D1213F" w:rsidRPr="005A0803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B5E70" w:rsidRPr="005A0803" w:rsidTr="006365C8">
        <w:tc>
          <w:tcPr>
            <w:tcW w:w="5341" w:type="dxa"/>
          </w:tcPr>
          <w:p w:rsidR="002B5E70" w:rsidRPr="005A0803" w:rsidRDefault="002B5E70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Требования, установленные отраслевым законодательством (СРО, лицензия и др.)</w:t>
            </w:r>
            <w:r w:rsidR="00D1213F" w:rsidRPr="005A0803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D1213F" w:rsidRPr="005A0803" w:rsidRDefault="00D1213F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ликвидации участника закупки</w:t>
            </w:r>
          </w:p>
          <w:p w:rsidR="00D1213F" w:rsidRPr="005A0803" w:rsidRDefault="00D1213F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Отсутствие между участником и заказчиком конфликта интересов</w:t>
            </w:r>
          </w:p>
          <w:p w:rsidR="00D1213F" w:rsidRPr="005A0803" w:rsidRDefault="00D1213F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И иные, предусмотренные ч.1 ст.31 44-ФЗ</w:t>
            </w:r>
          </w:p>
        </w:tc>
        <w:tc>
          <w:tcPr>
            <w:tcW w:w="5341" w:type="dxa"/>
            <w:gridSpan w:val="4"/>
          </w:tcPr>
          <w:p w:rsidR="002B5E70" w:rsidRPr="005A0803" w:rsidRDefault="00D1213F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Наличие опыта исполнения контракта соответствующего предмету закупки</w:t>
            </w:r>
          </w:p>
          <w:p w:rsidR="00D1213F" w:rsidRPr="005A0803" w:rsidRDefault="00D1213F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Требования к материальным ресурсам</w:t>
            </w:r>
          </w:p>
          <w:p w:rsidR="00D1213F" w:rsidRPr="005A0803" w:rsidRDefault="00D1213F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Требования к квалификации персонала</w:t>
            </w:r>
          </w:p>
          <w:p w:rsidR="00D1213F" w:rsidRPr="005A0803" w:rsidRDefault="00D1213F" w:rsidP="00F36D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И иные, предусмотренные Постановлением №99</w:t>
            </w:r>
          </w:p>
        </w:tc>
      </w:tr>
      <w:tr w:rsidR="002B5E70" w:rsidRPr="005A0803" w:rsidTr="006365C8">
        <w:tc>
          <w:tcPr>
            <w:tcW w:w="5341" w:type="dxa"/>
            <w:shd w:val="clear" w:color="auto" w:fill="D9D9D9" w:themeFill="background1" w:themeFillShade="D9"/>
          </w:tcPr>
          <w:p w:rsidR="002B5E70" w:rsidRPr="005A0803" w:rsidRDefault="00F36D48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На усмотрение заказчика в документации о закупке может быть установлено требование к участнику об отсутствии в Реестре недобросовестных поставщиков</w:t>
            </w:r>
          </w:p>
        </w:tc>
        <w:tc>
          <w:tcPr>
            <w:tcW w:w="5341" w:type="dxa"/>
            <w:gridSpan w:val="4"/>
            <w:shd w:val="clear" w:color="auto" w:fill="D9D9D9" w:themeFill="background1" w:themeFillShade="D9"/>
          </w:tcPr>
          <w:p w:rsidR="002B5E70" w:rsidRPr="005A0803" w:rsidRDefault="00F36D48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и подтверждающие документы устанавливаются строго в соответствии с постановлением №99 в зависимости от объекта закупки</w:t>
            </w:r>
          </w:p>
        </w:tc>
      </w:tr>
      <w:tr w:rsidR="00F36D48" w:rsidRPr="005A0803" w:rsidTr="006365C8">
        <w:trPr>
          <w:gridBefore w:val="2"/>
          <w:wBefore w:w="5353" w:type="dxa"/>
        </w:trPr>
        <w:tc>
          <w:tcPr>
            <w:tcW w:w="5329" w:type="dxa"/>
            <w:gridSpan w:val="3"/>
            <w:vAlign w:val="center"/>
          </w:tcPr>
          <w:p w:rsidR="00F36D48" w:rsidRPr="005A0803" w:rsidRDefault="00F36D48" w:rsidP="00F36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F36D48" w:rsidRPr="005A0803" w:rsidTr="006365C8">
        <w:trPr>
          <w:gridBefore w:val="2"/>
          <w:wBefore w:w="5353" w:type="dxa"/>
          <w:cantSplit/>
          <w:trHeight w:val="1134"/>
        </w:trPr>
        <w:tc>
          <w:tcPr>
            <w:tcW w:w="2020" w:type="dxa"/>
          </w:tcPr>
          <w:p w:rsidR="00F36D48" w:rsidRPr="005A0803" w:rsidRDefault="00F36D48" w:rsidP="00F36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Доптребование</w:t>
            </w:r>
            <w:proofErr w:type="spellEnd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к участникам закупки работ по строительству объекта капстроительства НМЦК &gt; 10 </w:t>
            </w:r>
            <w:proofErr w:type="gram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06" w:type="dxa"/>
            <w:vAlign w:val="center"/>
          </w:tcPr>
          <w:p w:rsidR="00F36D48" w:rsidRPr="005A0803" w:rsidRDefault="006365C8" w:rsidP="006365C8">
            <w:pPr>
              <w:pStyle w:val="a6"/>
              <w:ind w:left="-1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403" w:type="dxa"/>
          </w:tcPr>
          <w:p w:rsidR="00F36D48" w:rsidRPr="005A0803" w:rsidRDefault="00F36D48" w:rsidP="00F36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Наличие опыта исполнения контракта/договора стоимостью 20% от НМЦК закупки</w:t>
            </w:r>
          </w:p>
        </w:tc>
      </w:tr>
      <w:tr w:rsidR="00F36D48" w:rsidRPr="005A0803" w:rsidTr="005A0803">
        <w:trPr>
          <w:gridBefore w:val="2"/>
          <w:wBefore w:w="5353" w:type="dxa"/>
          <w:cantSplit/>
          <w:trHeight w:val="486"/>
        </w:trPr>
        <w:tc>
          <w:tcPr>
            <w:tcW w:w="2926" w:type="dxa"/>
            <w:gridSpan w:val="2"/>
            <w:vAlign w:val="center"/>
          </w:tcPr>
          <w:p w:rsidR="00F36D48" w:rsidRPr="005A0803" w:rsidRDefault="00F36D48" w:rsidP="005A0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extDirection w:val="tbRl"/>
            <w:vAlign w:val="center"/>
          </w:tcPr>
          <w:p w:rsidR="00F36D48" w:rsidRPr="005A0803" w:rsidRDefault="006365C8" w:rsidP="005A0803">
            <w:pPr>
              <w:pStyle w:val="a6"/>
              <w:ind w:left="-33" w:right="113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</w:tr>
      <w:tr w:rsidR="00F36D48" w:rsidRPr="005A0803" w:rsidTr="006365C8">
        <w:trPr>
          <w:gridBefore w:val="2"/>
          <w:wBefore w:w="5353" w:type="dxa"/>
        </w:trPr>
        <w:tc>
          <w:tcPr>
            <w:tcW w:w="5329" w:type="dxa"/>
            <w:gridSpan w:val="3"/>
          </w:tcPr>
          <w:p w:rsidR="00F36D48" w:rsidRPr="005A0803" w:rsidRDefault="00F36D48" w:rsidP="00F36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Для подтверждения соотве</w:t>
            </w:r>
            <w:r w:rsidR="006365C8" w:rsidRPr="005A0803">
              <w:rPr>
                <w:rFonts w:ascii="Times New Roman" w:hAnsi="Times New Roman" w:cs="Times New Roman"/>
                <w:sz w:val="20"/>
                <w:szCs w:val="20"/>
              </w:rPr>
              <w:t>тствия такому требованию участник представляет в составе заявки:</w:t>
            </w:r>
          </w:p>
          <w:p w:rsidR="006365C8" w:rsidRPr="005A0803" w:rsidRDefault="006365C8" w:rsidP="006365C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Копию контракта/договора на выполнение работ по строительству, реконструкции или капремонту объекта строительства</w:t>
            </w:r>
          </w:p>
          <w:p w:rsidR="006365C8" w:rsidRPr="005A0803" w:rsidRDefault="006365C8" w:rsidP="006365C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Копию акта/актов выполненных работ</w:t>
            </w:r>
          </w:p>
          <w:p w:rsidR="006365C8" w:rsidRPr="005A0803" w:rsidRDefault="006365C8" w:rsidP="006365C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Копию разрешения на ввод объекта в эксплуатацию (при наличии)</w:t>
            </w:r>
          </w:p>
        </w:tc>
      </w:tr>
    </w:tbl>
    <w:p w:rsidR="00F36D48" w:rsidRPr="005A0803" w:rsidRDefault="00F36D48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375" w:rsidRPr="005A0803" w:rsidRDefault="00163375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65C8" w:rsidRPr="00AD5B28" w:rsidRDefault="00163375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lastRenderedPageBreak/>
        <w:t>Как заказчику защитить себя от недобросовестного участника закупки /44-ФЗ/</w:t>
      </w:r>
    </w:p>
    <w:p w:rsidR="00163375" w:rsidRPr="005A0803" w:rsidRDefault="00163375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27F3" w:rsidRPr="005A0803" w:rsidRDefault="00163375" w:rsidP="002B5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0803">
        <w:rPr>
          <w:rFonts w:ascii="Times New Roman" w:hAnsi="Times New Roman" w:cs="Times New Roman"/>
          <w:b/>
          <w:color w:val="FF0000"/>
          <w:sz w:val="20"/>
          <w:szCs w:val="20"/>
        </w:rPr>
        <w:t>Обратите внимание!</w:t>
      </w:r>
      <w:r w:rsidRPr="005A08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63375" w:rsidRPr="005A0803" w:rsidRDefault="00163375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На этапе формирования закупки следует четко прописать техническое задание, позволяющее контролировать результат.</w:t>
      </w:r>
    </w:p>
    <w:p w:rsidR="0053612F" w:rsidRPr="005A0803" w:rsidRDefault="0053612F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375" w:rsidRPr="005A0803" w:rsidRDefault="00163375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Установить требования к участникам закупки:</w:t>
      </w:r>
    </w:p>
    <w:p w:rsidR="0053612F" w:rsidRPr="005A0803" w:rsidRDefault="0053612F" w:rsidP="0053612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Обеспечить заявку (ст.44 Закона 44-ФЗ)</w:t>
      </w:r>
    </w:p>
    <w:p w:rsidR="0053612F" w:rsidRPr="005A0803" w:rsidRDefault="0053612F" w:rsidP="0053612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Применить антидемпинговые меры</w:t>
      </w:r>
    </w:p>
    <w:p w:rsidR="0053612F" w:rsidRPr="005A0803" w:rsidRDefault="0053612F" w:rsidP="0053612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Обеспечить контракт (ст.96 Закона 44-ФЗ)</w:t>
      </w:r>
      <w:r w:rsidRPr="005A0803">
        <w:rPr>
          <w:rStyle w:val="a9"/>
          <w:rFonts w:ascii="Times New Roman" w:hAnsi="Times New Roman" w:cs="Times New Roman"/>
          <w:sz w:val="20"/>
          <w:szCs w:val="20"/>
        </w:rPr>
        <w:footnoteReference w:id="3"/>
      </w:r>
    </w:p>
    <w:p w:rsidR="0053612F" w:rsidRPr="005A0803" w:rsidRDefault="0053612F" w:rsidP="0053612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Не состоять в РНП (ч.1.1 ст.31 Закона 44-ФЗ)</w:t>
      </w:r>
    </w:p>
    <w:p w:rsidR="0053612F" w:rsidRPr="005A0803" w:rsidRDefault="0053612F" w:rsidP="0053612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 xml:space="preserve">Иметь разрешение на выполнение работ и оказание услуг (лицензии, участие СРО, ч.1 ст.31 Закона 44-ФЗ). </w:t>
      </w:r>
    </w:p>
    <w:p w:rsidR="000B27F3" w:rsidRPr="005A0803" w:rsidRDefault="0053612F" w:rsidP="0053612F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A0803">
        <w:rPr>
          <w:rFonts w:ascii="Times New Roman" w:hAnsi="Times New Roman" w:cs="Times New Roman"/>
          <w:b/>
          <w:color w:val="FF0000"/>
          <w:sz w:val="20"/>
          <w:szCs w:val="20"/>
        </w:rPr>
        <w:t>Обратите внимание!</w:t>
      </w:r>
      <w:r w:rsidRPr="005A08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53612F" w:rsidRPr="005A0803" w:rsidRDefault="0053612F" w:rsidP="0053612F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При закупке работ по строительству:</w:t>
      </w:r>
    </w:p>
    <w:p w:rsidR="0053612F" w:rsidRPr="005A0803" w:rsidRDefault="0053612F" w:rsidP="005361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 xml:space="preserve">≥ 10 </w:t>
      </w:r>
      <w:proofErr w:type="gramStart"/>
      <w:r w:rsidRPr="005A0803">
        <w:rPr>
          <w:rFonts w:ascii="Times New Roman" w:hAnsi="Times New Roman" w:cs="Times New Roman"/>
          <w:sz w:val="20"/>
          <w:szCs w:val="20"/>
        </w:rPr>
        <w:t>млн</w:t>
      </w:r>
      <w:proofErr w:type="gramEnd"/>
      <w:r w:rsidRPr="005A0803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53612F" w:rsidRPr="005A0803" w:rsidRDefault="000B27F3" w:rsidP="005361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т</w:t>
      </w:r>
      <w:r w:rsidR="0053612F" w:rsidRPr="005A0803">
        <w:rPr>
          <w:rFonts w:ascii="Times New Roman" w:hAnsi="Times New Roman" w:cs="Times New Roman"/>
          <w:sz w:val="20"/>
          <w:szCs w:val="20"/>
        </w:rPr>
        <w:t>ребуется опыт успешного исполнения аналогичных работ, подтвержденный документально</w:t>
      </w:r>
    </w:p>
    <w:p w:rsidR="0053612F" w:rsidRPr="005A0803" w:rsidRDefault="0053612F" w:rsidP="00536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12F" w:rsidRPr="005A0803" w:rsidRDefault="0053612F" w:rsidP="00536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Предусмотреть в проекте контракта:</w:t>
      </w:r>
    </w:p>
    <w:p w:rsidR="0053612F" w:rsidRPr="005A0803" w:rsidRDefault="0053612F" w:rsidP="005361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Условия об исполнении работ с поэтапной приемкой и оплатой</w:t>
      </w:r>
    </w:p>
    <w:p w:rsidR="0053612F" w:rsidRPr="005A0803" w:rsidRDefault="0053612F" w:rsidP="005361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Штрафные санкции за ненадлежащее исполнение контракта</w:t>
      </w:r>
    </w:p>
    <w:p w:rsidR="0053612F" w:rsidRPr="005A0803" w:rsidRDefault="0053612F" w:rsidP="005361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Свое право расторгнуть контракт в одностороннем порядке</w:t>
      </w:r>
    </w:p>
    <w:p w:rsidR="00A02E24" w:rsidRPr="005A0803" w:rsidRDefault="00A02E24" w:rsidP="00A02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E24" w:rsidRPr="005A0803" w:rsidRDefault="00A02E24" w:rsidP="00A02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375" w:rsidRPr="00AD5B28" w:rsidRDefault="00A02E24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Электронные процедуры</w:t>
      </w:r>
    </w:p>
    <w:p w:rsidR="00A02E24" w:rsidRPr="005A0803" w:rsidRDefault="00A02E24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E24" w:rsidRPr="005A0803" w:rsidRDefault="00A02E24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803">
        <w:rPr>
          <w:rFonts w:ascii="Times New Roman" w:hAnsi="Times New Roman" w:cs="Times New Roman"/>
          <w:b/>
          <w:sz w:val="20"/>
          <w:szCs w:val="20"/>
        </w:rPr>
        <w:t xml:space="preserve">С 01 января 2019 года </w:t>
      </w:r>
      <w:r w:rsidRPr="005A0803">
        <w:rPr>
          <w:rFonts w:ascii="Times New Roman" w:hAnsi="Times New Roman" w:cs="Times New Roman"/>
          <w:sz w:val="20"/>
          <w:szCs w:val="20"/>
        </w:rPr>
        <w:t xml:space="preserve">заказчики определяют поставщиков (подрядчиков, исполнителей) </w:t>
      </w:r>
      <w:r w:rsidRPr="005A0803">
        <w:rPr>
          <w:rFonts w:ascii="Times New Roman" w:hAnsi="Times New Roman" w:cs="Times New Roman"/>
          <w:b/>
          <w:sz w:val="20"/>
          <w:szCs w:val="20"/>
        </w:rPr>
        <w:t>путем проведения электронных процедур</w:t>
      </w:r>
    </w:p>
    <w:p w:rsidR="00A02E24" w:rsidRPr="005A0803" w:rsidRDefault="00A02E24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6410"/>
      </w:tblGrid>
      <w:tr w:rsidR="00A02E24" w:rsidRPr="005A0803" w:rsidTr="00A02E24">
        <w:tc>
          <w:tcPr>
            <w:tcW w:w="4272" w:type="dxa"/>
            <w:vAlign w:val="center"/>
          </w:tcPr>
          <w:p w:rsidR="00A02E24" w:rsidRPr="005A0803" w:rsidRDefault="00A02E24" w:rsidP="00A02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осуществления закупок в электронной форме</w:t>
            </w:r>
          </w:p>
        </w:tc>
        <w:tc>
          <w:tcPr>
            <w:tcW w:w="6410" w:type="dxa"/>
            <w:vAlign w:val="center"/>
          </w:tcPr>
          <w:p w:rsidR="00A02E24" w:rsidRPr="005A0803" w:rsidRDefault="00A02E24" w:rsidP="00A02E2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Открытый конкурс в электронной форме</w:t>
            </w:r>
          </w:p>
          <w:p w:rsidR="00A02E24" w:rsidRPr="005A0803" w:rsidRDefault="00A02E24" w:rsidP="00A02E2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Конкурс с ограниченным участием в электронной форме</w:t>
            </w:r>
          </w:p>
          <w:p w:rsidR="00A02E24" w:rsidRPr="005A0803" w:rsidRDefault="00A02E24" w:rsidP="00A02E2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Двухэтапный конкурс в электронной форме</w:t>
            </w:r>
          </w:p>
          <w:p w:rsidR="00A02E24" w:rsidRPr="005A0803" w:rsidRDefault="00A02E24" w:rsidP="00A02E2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  <w:p w:rsidR="00A02E24" w:rsidRPr="005A0803" w:rsidRDefault="00A02E24" w:rsidP="00A02E2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  <w:p w:rsidR="00A02E24" w:rsidRPr="005A0803" w:rsidRDefault="00A02E24" w:rsidP="00A02E2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Запрос котировок в электронной форме</w:t>
            </w:r>
          </w:p>
        </w:tc>
      </w:tr>
    </w:tbl>
    <w:p w:rsidR="007B6381" w:rsidRPr="005A0803" w:rsidRDefault="007B6381" w:rsidP="005A0803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02E24" w:rsidRPr="005A0803" w:rsidTr="00A02E24">
        <w:tc>
          <w:tcPr>
            <w:tcW w:w="10682" w:type="dxa"/>
            <w:gridSpan w:val="5"/>
            <w:vAlign w:val="center"/>
          </w:tcPr>
          <w:p w:rsidR="00A02E24" w:rsidRPr="005A0803" w:rsidRDefault="00A02E24" w:rsidP="00A0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процедуры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(извещения опубликованы после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01.10.2018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) проводятся на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электронных площадках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операторы которых включены в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Правительства РФ №</w:t>
            </w:r>
            <w:r w:rsidR="00586A9B" w:rsidRPr="005A0803">
              <w:rPr>
                <w:rFonts w:ascii="Times New Roman" w:hAnsi="Times New Roman" w:cs="Times New Roman"/>
                <w:sz w:val="20"/>
                <w:szCs w:val="20"/>
              </w:rPr>
              <w:t>1447-р)</w:t>
            </w:r>
          </w:p>
        </w:tc>
      </w:tr>
      <w:tr w:rsidR="00A02E24" w:rsidRPr="005A0803" w:rsidTr="005A0803">
        <w:trPr>
          <w:cantSplit/>
          <w:trHeight w:val="529"/>
        </w:trPr>
        <w:tc>
          <w:tcPr>
            <w:tcW w:w="2136" w:type="dxa"/>
            <w:textDirection w:val="tbRl"/>
            <w:vAlign w:val="center"/>
          </w:tcPr>
          <w:p w:rsidR="00A02E24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  <w:tc>
          <w:tcPr>
            <w:tcW w:w="2136" w:type="dxa"/>
            <w:textDirection w:val="tbRl"/>
            <w:vAlign w:val="center"/>
          </w:tcPr>
          <w:p w:rsidR="00A02E24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  <w:tc>
          <w:tcPr>
            <w:tcW w:w="2136" w:type="dxa"/>
            <w:textDirection w:val="tbRl"/>
            <w:vAlign w:val="center"/>
          </w:tcPr>
          <w:p w:rsidR="00A02E24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  <w:tc>
          <w:tcPr>
            <w:tcW w:w="2137" w:type="dxa"/>
            <w:textDirection w:val="tbRl"/>
            <w:vAlign w:val="center"/>
          </w:tcPr>
          <w:p w:rsidR="00A02E24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  <w:tc>
          <w:tcPr>
            <w:tcW w:w="2137" w:type="dxa"/>
            <w:textDirection w:val="tbRl"/>
            <w:vAlign w:val="center"/>
          </w:tcPr>
          <w:p w:rsidR="00A02E24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</w:tr>
      <w:tr w:rsidR="00A02E24" w:rsidRPr="005A0803" w:rsidTr="00586A9B">
        <w:tc>
          <w:tcPr>
            <w:tcW w:w="2136" w:type="dxa"/>
            <w:vAlign w:val="center"/>
          </w:tcPr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Единая электронная торговая площадка </w:t>
            </w:r>
          </w:p>
          <w:p w:rsidR="00A02E24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(АО «ЕЭТП»)</w:t>
            </w:r>
          </w:p>
        </w:tc>
        <w:tc>
          <w:tcPr>
            <w:tcW w:w="2136" w:type="dxa"/>
            <w:vAlign w:val="center"/>
          </w:tcPr>
          <w:p w:rsidR="00A02E24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Электронные торговые системы (АО ЭТС)</w:t>
            </w:r>
          </w:p>
        </w:tc>
        <w:tc>
          <w:tcPr>
            <w:tcW w:w="2136" w:type="dxa"/>
            <w:vAlign w:val="center"/>
          </w:tcPr>
          <w:p w:rsidR="00A02E24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Российский аукционный дом (АО «РАД»)</w:t>
            </w:r>
          </w:p>
        </w:tc>
        <w:tc>
          <w:tcPr>
            <w:tcW w:w="2137" w:type="dxa"/>
            <w:vAlign w:val="center"/>
          </w:tcPr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</w:p>
          <w:p w:rsidR="00A02E24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«Сбербанк-АСТ»</w:t>
            </w:r>
          </w:p>
        </w:tc>
        <w:tc>
          <w:tcPr>
            <w:tcW w:w="2137" w:type="dxa"/>
            <w:vAlign w:val="center"/>
          </w:tcPr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Закрытая площадка </w:t>
            </w:r>
          </w:p>
          <w:p w:rsidR="00A02E24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АСТ ГОЗ</w:t>
            </w:r>
          </w:p>
        </w:tc>
      </w:tr>
      <w:tr w:rsidR="00586A9B" w:rsidRPr="005A0803" w:rsidTr="005A0803">
        <w:trPr>
          <w:cantSplit/>
          <w:trHeight w:val="561"/>
        </w:trPr>
        <w:tc>
          <w:tcPr>
            <w:tcW w:w="2136" w:type="dxa"/>
            <w:textDirection w:val="tbRl"/>
            <w:vAlign w:val="center"/>
          </w:tcPr>
          <w:p w:rsidR="00586A9B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  <w:tc>
          <w:tcPr>
            <w:tcW w:w="2136" w:type="dxa"/>
            <w:textDirection w:val="tbRl"/>
            <w:vAlign w:val="center"/>
          </w:tcPr>
          <w:p w:rsidR="00586A9B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  <w:tc>
          <w:tcPr>
            <w:tcW w:w="4273" w:type="dxa"/>
            <w:gridSpan w:val="2"/>
            <w:textDirection w:val="tbRl"/>
            <w:vAlign w:val="center"/>
          </w:tcPr>
          <w:p w:rsidR="00586A9B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  <w:tc>
          <w:tcPr>
            <w:tcW w:w="2137" w:type="dxa"/>
            <w:textDirection w:val="tbRl"/>
            <w:vAlign w:val="center"/>
          </w:tcPr>
          <w:p w:rsidR="00586A9B" w:rsidRPr="005A0803" w:rsidRDefault="00586A9B" w:rsidP="00586A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=&gt;</w:t>
            </w:r>
          </w:p>
        </w:tc>
      </w:tr>
      <w:tr w:rsidR="00586A9B" w:rsidRPr="005A0803" w:rsidTr="003647D4">
        <w:tc>
          <w:tcPr>
            <w:tcW w:w="2136" w:type="dxa"/>
            <w:vAlign w:val="center"/>
          </w:tcPr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</w:p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ТЭК-Торг</w:t>
            </w:r>
          </w:p>
        </w:tc>
        <w:tc>
          <w:tcPr>
            <w:tcW w:w="2136" w:type="dxa"/>
            <w:vAlign w:val="center"/>
          </w:tcPr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государственному заказу Республики Татарстан </w:t>
            </w:r>
          </w:p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(АО «АГЗРТ»)</w:t>
            </w:r>
          </w:p>
        </w:tc>
        <w:tc>
          <w:tcPr>
            <w:tcW w:w="4273" w:type="dxa"/>
            <w:gridSpan w:val="2"/>
            <w:vAlign w:val="center"/>
          </w:tcPr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Газпромбанка </w:t>
            </w:r>
          </w:p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(ООО ЭТП ГПБ)</w:t>
            </w:r>
          </w:p>
        </w:tc>
        <w:tc>
          <w:tcPr>
            <w:tcW w:w="2137" w:type="dxa"/>
            <w:vAlign w:val="center"/>
          </w:tcPr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586A9B" w:rsidRPr="005A0803" w:rsidRDefault="00586A9B" w:rsidP="0058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«РТС-тендер»</w:t>
            </w:r>
          </w:p>
        </w:tc>
      </w:tr>
    </w:tbl>
    <w:p w:rsidR="00454891" w:rsidRPr="005A0803" w:rsidRDefault="00454891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27F3" w:rsidRPr="005A0803" w:rsidRDefault="000B27F3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6A9B" w:rsidRPr="00AD5B28" w:rsidRDefault="003647D4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Что делать, если исполнитель не выполняет обязательства по контракту /44-ФЗ/</w:t>
      </w:r>
    </w:p>
    <w:p w:rsidR="003647D4" w:rsidRPr="005A0803" w:rsidRDefault="003647D4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4891" w:rsidRPr="005A0803" w:rsidTr="005A0803">
        <w:trPr>
          <w:tblHeader/>
        </w:trPr>
        <w:tc>
          <w:tcPr>
            <w:tcW w:w="3560" w:type="dxa"/>
          </w:tcPr>
          <w:p w:rsidR="00454891" w:rsidRPr="005A0803" w:rsidRDefault="00454891" w:rsidP="00454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А. Расторгнуть контракт в одностороннем порядке</w:t>
            </w:r>
          </w:p>
        </w:tc>
        <w:tc>
          <w:tcPr>
            <w:tcW w:w="3561" w:type="dxa"/>
          </w:tcPr>
          <w:p w:rsidR="00454891" w:rsidRPr="005A0803" w:rsidRDefault="00454891" w:rsidP="00454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Б. Быстро провести закупку после расторжения контракта по вине поставщика / исполнителя / подрядчика</w:t>
            </w:r>
          </w:p>
        </w:tc>
        <w:tc>
          <w:tcPr>
            <w:tcW w:w="3561" w:type="dxa"/>
          </w:tcPr>
          <w:p w:rsidR="00454891" w:rsidRPr="005A0803" w:rsidRDefault="00454891" w:rsidP="00454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С. Включить недобросовестного участника закупки / поставщика / исполнителя / подрядчика в РНП</w:t>
            </w:r>
            <w:r w:rsidRPr="005A0803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454891" w:rsidRPr="005A0803" w:rsidTr="000B27F3">
        <w:tc>
          <w:tcPr>
            <w:tcW w:w="3560" w:type="dxa"/>
          </w:tcPr>
          <w:p w:rsidR="00454891" w:rsidRPr="005A0803" w:rsidRDefault="00454891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Если поставщик / исполнитель / подрядчик нарушил существенные условия контракта, заказчик вправе принять решение об одностороннем расторжении контракта</w:t>
            </w:r>
          </w:p>
          <w:p w:rsidR="00454891" w:rsidRPr="005A0803" w:rsidRDefault="00454891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91" w:rsidRPr="005A0803" w:rsidRDefault="00454891" w:rsidP="000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Заказчику необходимо в </w:t>
            </w:r>
            <w:r w:rsidR="00700C69"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течение 3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дней:</w:t>
            </w:r>
          </w:p>
          <w:p w:rsidR="00454891" w:rsidRPr="005A0803" w:rsidRDefault="00454891" w:rsidP="000B27F3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Разместить решение</w:t>
            </w:r>
            <w:proofErr w:type="gramEnd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в ЕИС;</w:t>
            </w:r>
          </w:p>
          <w:p w:rsidR="00454891" w:rsidRPr="005A0803" w:rsidRDefault="00454891" w:rsidP="000B27F3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Направить решение поставщику / исполнителю / подрядчику:</w:t>
            </w:r>
          </w:p>
          <w:p w:rsidR="00454891" w:rsidRPr="005A0803" w:rsidRDefault="00454891" w:rsidP="000B27F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Заказным письмом</w:t>
            </w:r>
          </w:p>
          <w:p w:rsidR="00454891" w:rsidRPr="005A0803" w:rsidRDefault="00454891" w:rsidP="000B27F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  <w:p w:rsidR="00454891" w:rsidRPr="005A0803" w:rsidRDefault="00454891" w:rsidP="000B27F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Телеграммой</w:t>
            </w:r>
          </w:p>
          <w:p w:rsidR="00454891" w:rsidRPr="005A0803" w:rsidRDefault="00454891" w:rsidP="000B27F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Иными доступными способами</w:t>
            </w:r>
          </w:p>
          <w:p w:rsidR="00454891" w:rsidRPr="005A0803" w:rsidRDefault="00454891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91" w:rsidRPr="005A0803" w:rsidRDefault="00454891" w:rsidP="000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вступает в силу:</w:t>
            </w:r>
          </w:p>
          <w:p w:rsidR="00454891" w:rsidRPr="005A0803" w:rsidRDefault="00454891" w:rsidP="000B27F3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10 дней:</w:t>
            </w:r>
          </w:p>
          <w:p w:rsidR="00454891" w:rsidRPr="005A0803" w:rsidRDefault="007B6381" w:rsidP="000B27F3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со дня получения подтверждения о вручении поставщику / исполнителю / подрядчику решения;</w:t>
            </w:r>
          </w:p>
          <w:p w:rsidR="007B6381" w:rsidRPr="005A0803" w:rsidRDefault="007B6381" w:rsidP="000B27F3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со дня получения информации об отсутствии поставщика по адресу отправления решения;</w:t>
            </w:r>
          </w:p>
          <w:p w:rsidR="000B27F3" w:rsidRPr="005A0803" w:rsidRDefault="000B27F3" w:rsidP="000B27F3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41 день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со дня размещения решения в ЕИС (если невозможно получить подтверждения из пункта 1)</w:t>
            </w: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Обратите внимание!</w:t>
            </w:r>
            <w:r w:rsidRPr="005A08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В течение 1 дня после вступления решения в силу информация о расторжении контракта размещается в ЕИС</w:t>
            </w:r>
          </w:p>
        </w:tc>
        <w:tc>
          <w:tcPr>
            <w:tcW w:w="3561" w:type="dxa"/>
          </w:tcPr>
          <w:p w:rsidR="00454891" w:rsidRPr="005A0803" w:rsidRDefault="000B27F3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Провести закупку в форме запроса предложений</w:t>
            </w: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Преимущества:</w:t>
            </w: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F3" w:rsidRPr="005A0803" w:rsidRDefault="000B27F3" w:rsidP="000B27F3">
            <w:pPr>
              <w:pStyle w:val="a6"/>
              <w:numPr>
                <w:ilvl w:val="0"/>
                <w:numId w:val="13"/>
              </w:numPr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оперативность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– на подачу заявок отводится 5 дней</w:t>
            </w:r>
          </w:p>
          <w:p w:rsidR="000B27F3" w:rsidRPr="005A0803" w:rsidRDefault="000B27F3" w:rsidP="000B27F3">
            <w:pPr>
              <w:pStyle w:val="a6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F3" w:rsidRPr="005A0803" w:rsidRDefault="000B27F3" w:rsidP="000B27F3">
            <w:pPr>
              <w:pStyle w:val="a6"/>
              <w:numPr>
                <w:ilvl w:val="0"/>
                <w:numId w:val="13"/>
              </w:numPr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выбор лучшего предложения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– заказчик вправе установить критерии оценки предложений</w:t>
            </w:r>
          </w:p>
          <w:p w:rsidR="000B27F3" w:rsidRPr="005A0803" w:rsidRDefault="000B27F3" w:rsidP="000B27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Обратите внимание!</w:t>
            </w:r>
          </w:p>
          <w:p w:rsidR="000B27F3" w:rsidRPr="005A0803" w:rsidRDefault="000B27F3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Если до расторжения контракта поставщик / подрядчик частично исполнил обязательства по контракту, то при заключении нового контракта объем закупаемых товаров / работ / услуг должен быть снижен, как и цена нового контракта </w:t>
            </w:r>
          </w:p>
        </w:tc>
        <w:tc>
          <w:tcPr>
            <w:tcW w:w="3561" w:type="dxa"/>
          </w:tcPr>
          <w:p w:rsidR="00454891" w:rsidRPr="005A0803" w:rsidRDefault="000B27F3" w:rsidP="000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Направить информацию</w:t>
            </w:r>
            <w:r w:rsidRPr="005A0803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700C69"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территориальный орган / центральный аппарат ФАС России:</w:t>
            </w:r>
          </w:p>
          <w:p w:rsidR="00700C69" w:rsidRPr="005A0803" w:rsidRDefault="00700C69" w:rsidP="00700C69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почтой РФ</w:t>
            </w:r>
          </w:p>
          <w:p w:rsidR="00700C69" w:rsidRPr="005A0803" w:rsidRDefault="00700C69" w:rsidP="00700C69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электронной форме с использованием электронной подписи</w:t>
            </w:r>
          </w:p>
          <w:p w:rsidR="00700C69" w:rsidRPr="005A0803" w:rsidRDefault="00700C69" w:rsidP="0070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C69" w:rsidRPr="005A0803" w:rsidRDefault="00700C69" w:rsidP="0070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будет рассмотрено в течение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10 дней</w:t>
            </w:r>
          </w:p>
          <w:p w:rsidR="00700C69" w:rsidRPr="005A0803" w:rsidRDefault="00700C69" w:rsidP="0070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C69" w:rsidRPr="005A0803" w:rsidRDefault="00700C69" w:rsidP="0070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недобросовестном участнике / подрядчике / исполнителе / поставщике будет включена в РНП в течение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3 дней</w:t>
            </w:r>
          </w:p>
        </w:tc>
      </w:tr>
    </w:tbl>
    <w:p w:rsidR="003647D4" w:rsidRDefault="003647D4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803" w:rsidRPr="005A0803" w:rsidRDefault="005A0803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EAA" w:rsidRPr="00AD5B28" w:rsidRDefault="00FC4EAA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Участник уклоняется от заключения контракта. Что делать?</w:t>
      </w:r>
    </w:p>
    <w:p w:rsidR="00FC4EAA" w:rsidRPr="005A0803" w:rsidRDefault="00FC4EAA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C4EAA" w:rsidRPr="005A0803" w:rsidTr="00FC4EAA">
        <w:tc>
          <w:tcPr>
            <w:tcW w:w="5341" w:type="dxa"/>
          </w:tcPr>
          <w:p w:rsidR="00FC4EAA" w:rsidRPr="005A0803" w:rsidRDefault="00FC4EAA" w:rsidP="002B5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 закупки признается уклонившимся от заключения контракта, </w:t>
            </w:r>
            <w:r w:rsidRPr="005A08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если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41" w:type="dxa"/>
          </w:tcPr>
          <w:p w:rsidR="00FC4EAA" w:rsidRPr="005A0803" w:rsidRDefault="00FC4EAA" w:rsidP="00FC4EAA">
            <w:pPr>
              <w:pStyle w:val="a6"/>
              <w:numPr>
                <w:ilvl w:val="0"/>
                <w:numId w:val="15"/>
              </w:numPr>
              <w:ind w:left="4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Не предоставил обеспечение исполнения контракта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в срок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установленный </w:t>
            </w:r>
            <w:r w:rsidR="00E644E7" w:rsidRPr="005A0803">
              <w:rPr>
                <w:rFonts w:ascii="Times New Roman" w:hAnsi="Times New Roman" w:cs="Times New Roman"/>
                <w:sz w:val="20"/>
                <w:szCs w:val="20"/>
              </w:rPr>
              <w:t>для заключения контракта</w:t>
            </w:r>
          </w:p>
          <w:p w:rsidR="00E644E7" w:rsidRPr="005A0803" w:rsidRDefault="00E644E7" w:rsidP="00FC4EAA">
            <w:pPr>
              <w:pStyle w:val="a6"/>
              <w:numPr>
                <w:ilvl w:val="0"/>
                <w:numId w:val="15"/>
              </w:numPr>
              <w:ind w:left="4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Не предоставил обеспечение исполнения контракта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, установленном документацией (извещением), с учетом антидемпинговых мер</w:t>
            </w:r>
          </w:p>
          <w:p w:rsidR="00E644E7" w:rsidRPr="005A0803" w:rsidRDefault="00E644E7" w:rsidP="00FC4EAA">
            <w:pPr>
              <w:pStyle w:val="a6"/>
              <w:numPr>
                <w:ilvl w:val="0"/>
                <w:numId w:val="15"/>
              </w:numPr>
              <w:ind w:left="4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Отказался от подписания контракта / не подписал контракт в установленный срок</w:t>
            </w:r>
          </w:p>
        </w:tc>
      </w:tr>
      <w:tr w:rsidR="00FC4EAA" w:rsidRPr="005A0803" w:rsidTr="00914819">
        <w:tc>
          <w:tcPr>
            <w:tcW w:w="5341" w:type="dxa"/>
          </w:tcPr>
          <w:p w:rsidR="00FC4EAA" w:rsidRPr="005A0803" w:rsidRDefault="00E644E7" w:rsidP="002B5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  <w:r w:rsidRPr="005A08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обязан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FC4EAA" w:rsidRPr="005A0803" w:rsidRDefault="00E644E7" w:rsidP="00936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в </w:t>
            </w:r>
            <w:r w:rsidR="00914819" w:rsidRPr="005A0803">
              <w:rPr>
                <w:rFonts w:ascii="Times New Roman" w:hAnsi="Times New Roman" w:cs="Times New Roman"/>
                <w:sz w:val="20"/>
                <w:szCs w:val="20"/>
              </w:rPr>
              <w:t>ФАС России сведения об уклонившемся участнике для включения его в РНП в течение 3-х рабочих дней с даты признания его уклонившимся</w:t>
            </w:r>
            <w:proofErr w:type="gramEnd"/>
          </w:p>
        </w:tc>
      </w:tr>
    </w:tbl>
    <w:p w:rsidR="00FC4EAA" w:rsidRPr="005A0803" w:rsidRDefault="00FC4EAA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819" w:rsidRPr="005A0803" w:rsidRDefault="00914819" w:rsidP="0091481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 xml:space="preserve">Последствия для недобросовестного участника: ограничение участия в </w:t>
      </w:r>
      <w:proofErr w:type="spellStart"/>
      <w:r w:rsidRPr="005A0803">
        <w:rPr>
          <w:rFonts w:ascii="Times New Roman" w:hAnsi="Times New Roman" w:cs="Times New Roman"/>
          <w:sz w:val="20"/>
          <w:szCs w:val="20"/>
        </w:rPr>
        <w:t>госзакупках</w:t>
      </w:r>
      <w:proofErr w:type="spellEnd"/>
      <w:r w:rsidRPr="005A0803">
        <w:rPr>
          <w:rFonts w:ascii="Times New Roman" w:hAnsi="Times New Roman" w:cs="Times New Roman"/>
          <w:sz w:val="20"/>
          <w:szCs w:val="20"/>
        </w:rPr>
        <w:t xml:space="preserve"> в течение 2-х лет</w:t>
      </w:r>
    </w:p>
    <w:p w:rsidR="00FC4EAA" w:rsidRPr="005A0803" w:rsidRDefault="00FC4EAA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0803" w:rsidRDefault="005A0803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14819" w:rsidRPr="00AD5B28" w:rsidRDefault="00914819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Порядок расторжения контракта в одностороннем порядке</w:t>
      </w:r>
    </w:p>
    <w:p w:rsidR="00914819" w:rsidRPr="005A0803" w:rsidRDefault="00914819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14819" w:rsidRPr="005A0803" w:rsidTr="00914819">
        <w:tc>
          <w:tcPr>
            <w:tcW w:w="2670" w:type="dxa"/>
            <w:vMerge w:val="restart"/>
            <w:vAlign w:val="center"/>
          </w:tcPr>
          <w:p w:rsidR="00914819" w:rsidRPr="005A0803" w:rsidRDefault="00914819" w:rsidP="00914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  <w:r w:rsidRPr="005A08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обязан</w:t>
            </w:r>
          </w:p>
        </w:tc>
        <w:tc>
          <w:tcPr>
            <w:tcW w:w="8012" w:type="dxa"/>
            <w:gridSpan w:val="3"/>
          </w:tcPr>
          <w:p w:rsidR="00914819" w:rsidRPr="005A0803" w:rsidRDefault="00914819" w:rsidP="0091481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Принять решение об одностороннем отказе от исполнения контракта</w:t>
            </w:r>
          </w:p>
        </w:tc>
      </w:tr>
      <w:tr w:rsidR="00914819" w:rsidRPr="005A0803" w:rsidTr="00914819">
        <w:tc>
          <w:tcPr>
            <w:tcW w:w="2670" w:type="dxa"/>
            <w:vMerge/>
          </w:tcPr>
          <w:p w:rsidR="00914819" w:rsidRPr="005A0803" w:rsidRDefault="00914819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914819" w:rsidRPr="005A0803" w:rsidRDefault="00914819" w:rsidP="0091481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Уведомить о принятом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решении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3 рабочих дней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</w:t>
            </w:r>
          </w:p>
        </w:tc>
      </w:tr>
      <w:tr w:rsidR="00914819" w:rsidRPr="005A0803" w:rsidTr="00914819">
        <w:trPr>
          <w:cantSplit/>
          <w:trHeight w:val="1134"/>
        </w:trPr>
        <w:tc>
          <w:tcPr>
            <w:tcW w:w="2670" w:type="dxa"/>
            <w:vMerge/>
          </w:tcPr>
          <w:p w:rsidR="00914819" w:rsidRPr="005A0803" w:rsidRDefault="00914819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extDirection w:val="tbRl"/>
            <w:vAlign w:val="center"/>
          </w:tcPr>
          <w:p w:rsidR="00914819" w:rsidRPr="005A0803" w:rsidRDefault="00914819" w:rsidP="00914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914819" w:rsidRPr="005A0803" w:rsidTr="00914819">
        <w:tc>
          <w:tcPr>
            <w:tcW w:w="2670" w:type="dxa"/>
            <w:vMerge/>
          </w:tcPr>
          <w:p w:rsidR="00914819" w:rsidRPr="005A0803" w:rsidRDefault="00914819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914819" w:rsidRPr="005A0803" w:rsidRDefault="00914819" w:rsidP="0091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Разместить решение</w:t>
            </w:r>
            <w:proofErr w:type="gramEnd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в ЕИС</w:t>
            </w:r>
          </w:p>
        </w:tc>
        <w:tc>
          <w:tcPr>
            <w:tcW w:w="2671" w:type="dxa"/>
            <w:vAlign w:val="center"/>
          </w:tcPr>
          <w:p w:rsidR="00914819" w:rsidRPr="005A0803" w:rsidRDefault="00914819" w:rsidP="0091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Направить решение иным способом</w:t>
            </w:r>
          </w:p>
        </w:tc>
        <w:tc>
          <w:tcPr>
            <w:tcW w:w="2671" w:type="dxa"/>
            <w:vAlign w:val="center"/>
          </w:tcPr>
          <w:p w:rsidR="00914819" w:rsidRPr="005A0803" w:rsidRDefault="00914819" w:rsidP="0091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 почте заказным письмом с 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уведомлением о вручении</w:t>
            </w:r>
          </w:p>
        </w:tc>
      </w:tr>
      <w:tr w:rsidR="00914819" w:rsidRPr="005A0803" w:rsidTr="009365E9">
        <w:trPr>
          <w:cantSplit/>
          <w:trHeight w:val="1134"/>
        </w:trPr>
        <w:tc>
          <w:tcPr>
            <w:tcW w:w="2670" w:type="dxa"/>
            <w:vMerge/>
          </w:tcPr>
          <w:p w:rsidR="00914819" w:rsidRPr="005A0803" w:rsidRDefault="00914819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extDirection w:val="tbRl"/>
            <w:vAlign w:val="center"/>
          </w:tcPr>
          <w:p w:rsidR="00914819" w:rsidRPr="005A0803" w:rsidRDefault="009365E9" w:rsidP="009365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A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9365E9" w:rsidRPr="005A0803" w:rsidTr="00914819">
        <w:tc>
          <w:tcPr>
            <w:tcW w:w="2670" w:type="dxa"/>
            <w:vMerge/>
          </w:tcPr>
          <w:p w:rsidR="009365E9" w:rsidRPr="005A0803" w:rsidRDefault="009365E9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9365E9" w:rsidRPr="005A0803" w:rsidRDefault="009365E9" w:rsidP="00936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вступает в силу через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10 полных календарных дней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с даты уведомления</w:t>
            </w:r>
            <w:proofErr w:type="gramEnd"/>
          </w:p>
        </w:tc>
      </w:tr>
      <w:tr w:rsidR="009365E9" w:rsidRPr="005A0803" w:rsidTr="00914819">
        <w:tc>
          <w:tcPr>
            <w:tcW w:w="2670" w:type="dxa"/>
            <w:vMerge/>
          </w:tcPr>
          <w:p w:rsidR="009365E9" w:rsidRPr="005A0803" w:rsidRDefault="009365E9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9365E9" w:rsidRPr="005A0803" w:rsidRDefault="009365E9" w:rsidP="009365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вступления решения в силу – 11 день </w:t>
            </w:r>
            <w:proofErr w:type="gramStart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с даты</w:t>
            </w:r>
            <w:proofErr w:type="gramEnd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надлежащего уведомления</w:t>
            </w:r>
          </w:p>
        </w:tc>
      </w:tr>
      <w:tr w:rsidR="00914819" w:rsidRPr="005A0803" w:rsidTr="009365E9">
        <w:tc>
          <w:tcPr>
            <w:tcW w:w="2670" w:type="dxa"/>
            <w:vMerge/>
          </w:tcPr>
          <w:p w:rsidR="00914819" w:rsidRPr="005A0803" w:rsidRDefault="00914819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shd w:val="clear" w:color="auto" w:fill="D9D9D9" w:themeFill="background1" w:themeFillShade="D9"/>
          </w:tcPr>
          <w:p w:rsidR="00914819" w:rsidRPr="005A0803" w:rsidRDefault="009365E9" w:rsidP="009365E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Направить в ФАС России сведения о подрядчике для включения в РНП в течение 3-х рабочих дней </w:t>
            </w:r>
            <w:proofErr w:type="gramStart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с даты расторжения</w:t>
            </w:r>
            <w:proofErr w:type="gramEnd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контракта</w:t>
            </w:r>
          </w:p>
        </w:tc>
      </w:tr>
    </w:tbl>
    <w:p w:rsidR="00914819" w:rsidRPr="005A0803" w:rsidRDefault="00914819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C2E" w:rsidRPr="005A0803" w:rsidRDefault="00705C2E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65E9" w:rsidRPr="00AD5B28" w:rsidRDefault="009365E9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Антидемпинговые меры на закупках (ст.37 44-ФЗ)</w:t>
      </w:r>
    </w:p>
    <w:p w:rsidR="009365E9" w:rsidRPr="005A0803" w:rsidRDefault="009365E9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44"/>
        <w:gridCol w:w="1256"/>
        <w:gridCol w:w="4829"/>
      </w:tblGrid>
      <w:tr w:rsidR="00C16644" w:rsidRPr="005A0803" w:rsidTr="00C16644">
        <w:tc>
          <w:tcPr>
            <w:tcW w:w="0" w:type="auto"/>
            <w:vAlign w:val="center"/>
          </w:tcPr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о снижении цены контракта на 25% и более от НМЦК</w:t>
            </w:r>
            <w:r w:rsidRPr="005A0803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0" w:type="auto"/>
            <w:vAlign w:val="center"/>
          </w:tcPr>
          <w:p w:rsidR="00C16644" w:rsidRPr="005A0803" w:rsidRDefault="00C16644" w:rsidP="00C16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НМЦК ≥ 15 </w:t>
            </w:r>
            <w:proofErr w:type="gramStart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End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Предоставление обеспечения исполнения контракта (рассчитывается в пределах 30% от начальной цены контракта), увеличенного с 1,5 раза</w:t>
            </w:r>
          </w:p>
        </w:tc>
      </w:tr>
      <w:tr w:rsidR="00C16644" w:rsidRPr="005A0803" w:rsidTr="00C16644">
        <w:trPr>
          <w:cantSplit/>
          <w:trHeight w:val="509"/>
        </w:trPr>
        <w:tc>
          <w:tcPr>
            <w:tcW w:w="0" w:type="auto"/>
            <w:textDirection w:val="tbRl"/>
            <w:vAlign w:val="center"/>
          </w:tcPr>
          <w:p w:rsidR="00C16644" w:rsidRPr="005A0803" w:rsidRDefault="00C16644" w:rsidP="00C16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</w:tcPr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Обратите внимание! </w:t>
            </w:r>
          </w:p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информации, подтверждающей добросовестность участника, не освобождает его от обязанности предоставить обеспечение исполнения контракта в стандартном размере</w:t>
            </w:r>
          </w:p>
        </w:tc>
      </w:tr>
      <w:tr w:rsidR="00C16644" w:rsidRPr="005A0803" w:rsidTr="00C16644">
        <w:tc>
          <w:tcPr>
            <w:tcW w:w="0" w:type="auto"/>
            <w:vAlign w:val="center"/>
          </w:tcPr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НМЦК ≥ 15 </w:t>
            </w:r>
            <w:proofErr w:type="gramStart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End"/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:rsidR="00C16644" w:rsidRPr="005A0803" w:rsidRDefault="00C16644" w:rsidP="0093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644" w:rsidRPr="005A0803" w:rsidRDefault="00C16644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C16644" w:rsidRPr="005A0803" w:rsidRDefault="00C16644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44" w:rsidRPr="005A0803" w:rsidTr="00705C2E">
        <w:tc>
          <w:tcPr>
            <w:tcW w:w="0" w:type="auto"/>
            <w:vAlign w:val="center"/>
          </w:tcPr>
          <w:p w:rsidR="00C16644" w:rsidRPr="005A0803" w:rsidRDefault="00C16644" w:rsidP="00C1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увеличенного </w:t>
            </w: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в 1,5 раза</w:t>
            </w: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исполнения контракта</w:t>
            </w:r>
          </w:p>
          <w:p w:rsidR="00C16644" w:rsidRPr="005A0803" w:rsidRDefault="00C16644" w:rsidP="00C16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16644" w:rsidRPr="005A0803" w:rsidRDefault="00C16644" w:rsidP="00C1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документов, подтверждающих добросовестность участника (опыт исполнения контрактов без применения штрафов и пеней)</w:t>
            </w:r>
          </w:p>
        </w:tc>
        <w:tc>
          <w:tcPr>
            <w:tcW w:w="0" w:type="auto"/>
            <w:vAlign w:val="center"/>
          </w:tcPr>
          <w:p w:rsidR="00C16644" w:rsidRPr="005A0803" w:rsidRDefault="00C16644" w:rsidP="002B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16644" w:rsidRPr="005A0803" w:rsidRDefault="00C16644" w:rsidP="00705C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Обратите внимание!</w:t>
            </w:r>
          </w:p>
          <w:p w:rsidR="00C16644" w:rsidRPr="005A0803" w:rsidRDefault="00705C2E" w:rsidP="0070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Если участник не </w:t>
            </w:r>
            <w:proofErr w:type="gramStart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>предоставил документы</w:t>
            </w:r>
            <w:proofErr w:type="gramEnd"/>
            <w:r w:rsidRPr="005A0803">
              <w:rPr>
                <w:rFonts w:ascii="Times New Roman" w:hAnsi="Times New Roman" w:cs="Times New Roman"/>
                <w:sz w:val="20"/>
                <w:szCs w:val="20"/>
              </w:rPr>
              <w:t xml:space="preserve"> или увеличенное обеспечение, то он считается уклонившимся от заключения контракта и может быть включен в РНП</w:t>
            </w:r>
          </w:p>
        </w:tc>
      </w:tr>
    </w:tbl>
    <w:p w:rsidR="009365E9" w:rsidRPr="005A0803" w:rsidRDefault="009365E9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8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5C2E" w:rsidRPr="005A0803" w:rsidRDefault="00705C2E" w:rsidP="002B5E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C2E" w:rsidRPr="00AD5B28" w:rsidRDefault="00705C2E" w:rsidP="002B5E7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Закупка услуг по обслуживанию зданий органов власти</w:t>
      </w:r>
    </w:p>
    <w:p w:rsidR="009365E9" w:rsidRPr="005A0803" w:rsidRDefault="009365E9" w:rsidP="002B5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C2E" w:rsidRPr="005A0803" w:rsidRDefault="00705C2E" w:rsidP="00705C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Составить техническое задание с учетом действующих документов технического регулирования</w:t>
      </w:r>
    </w:p>
    <w:p w:rsidR="00705C2E" w:rsidRPr="005A0803" w:rsidRDefault="00705C2E" w:rsidP="00705C2E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C2E" w:rsidRPr="005A0803" w:rsidRDefault="00705C2E" w:rsidP="00705C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На этапе составления документации – определить состав, периодичность необходимых работ</w:t>
      </w:r>
    </w:p>
    <w:p w:rsidR="00705C2E" w:rsidRPr="005A0803" w:rsidRDefault="00705C2E" w:rsidP="0070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C2E" w:rsidRPr="005A0803" w:rsidRDefault="00705C2E" w:rsidP="00705C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Установить требования к выполнению работ, которые позволяют контролировать исполнение контракта</w:t>
      </w:r>
    </w:p>
    <w:p w:rsidR="00705C2E" w:rsidRPr="005A0803" w:rsidRDefault="00705C2E" w:rsidP="0070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C2E" w:rsidRPr="005A0803" w:rsidRDefault="00705C2E" w:rsidP="00705C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В контракте установить ответственность исполнителя в случае, если по его вине произойдет авария или иное ЧП</w:t>
      </w:r>
    </w:p>
    <w:p w:rsidR="00705C2E" w:rsidRPr="005A0803" w:rsidRDefault="00705C2E" w:rsidP="0070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C2E" w:rsidRPr="005A0803" w:rsidRDefault="00705C2E" w:rsidP="00705C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sz w:val="20"/>
          <w:szCs w:val="20"/>
        </w:rPr>
        <w:t>Установить требование о налич</w:t>
      </w:r>
      <w:proofErr w:type="gramStart"/>
      <w:r w:rsidRPr="005A0803">
        <w:rPr>
          <w:rFonts w:ascii="Times New Roman" w:hAnsi="Times New Roman" w:cs="Times New Roman"/>
          <w:sz w:val="20"/>
          <w:szCs w:val="20"/>
        </w:rPr>
        <w:t>ии у и</w:t>
      </w:r>
      <w:proofErr w:type="gramEnd"/>
      <w:r w:rsidRPr="005A0803">
        <w:rPr>
          <w:rFonts w:ascii="Times New Roman" w:hAnsi="Times New Roman" w:cs="Times New Roman"/>
          <w:sz w:val="20"/>
          <w:szCs w:val="20"/>
        </w:rPr>
        <w:t>сполнителя лицензии ФСБ России в случае наличия категорированных помещений</w:t>
      </w:r>
    </w:p>
    <w:p w:rsidR="00F335FB" w:rsidRPr="005A0803" w:rsidRDefault="00F335FB" w:rsidP="00F33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235" w:rsidRDefault="000D6235" w:rsidP="000D6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Обратите внимание! </w:t>
      </w:r>
      <w:r w:rsidRPr="005A0803">
        <w:rPr>
          <w:rFonts w:ascii="Times New Roman" w:hAnsi="Times New Roman" w:cs="Times New Roman"/>
          <w:sz w:val="20"/>
          <w:szCs w:val="20"/>
        </w:rPr>
        <w:t>При снижении цены более чем на 25% - применить антидемпинговые меры.</w:t>
      </w:r>
    </w:p>
    <w:p w:rsidR="00006394" w:rsidRPr="005A0803" w:rsidRDefault="00006394" w:rsidP="000D62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335FB" w:rsidRPr="005A0803" w:rsidRDefault="000D6235" w:rsidP="00F33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Обратите внимание! </w:t>
      </w:r>
      <w:r w:rsidRPr="005A0803">
        <w:rPr>
          <w:rFonts w:ascii="Times New Roman" w:hAnsi="Times New Roman" w:cs="Times New Roman"/>
          <w:sz w:val="20"/>
          <w:szCs w:val="20"/>
        </w:rPr>
        <w:t>При неисполнении контракта включить подрядчика в РНП</w:t>
      </w:r>
    </w:p>
    <w:p w:rsidR="000D6235" w:rsidRPr="005A0803" w:rsidRDefault="000D6235" w:rsidP="00F33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803" w:rsidRDefault="005A0803" w:rsidP="00F33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6235" w:rsidRPr="00AD5B28" w:rsidRDefault="000D6235" w:rsidP="00F335F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Закупка охранных услуг</w:t>
      </w:r>
    </w:p>
    <w:p w:rsidR="000D6235" w:rsidRPr="005A0803" w:rsidRDefault="000D6235" w:rsidP="00F33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D6235" w:rsidRPr="005A0803" w:rsidTr="00AD5B28">
        <w:trPr>
          <w:tblHeader/>
        </w:trPr>
        <w:tc>
          <w:tcPr>
            <w:tcW w:w="3560" w:type="dxa"/>
            <w:vAlign w:val="center"/>
          </w:tcPr>
          <w:p w:rsidR="000D6235" w:rsidRPr="005A0803" w:rsidRDefault="005A0803" w:rsidP="005A0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Правительства РФ     № 587</w:t>
            </w:r>
          </w:p>
        </w:tc>
        <w:tc>
          <w:tcPr>
            <w:tcW w:w="3561" w:type="dxa"/>
            <w:vAlign w:val="center"/>
          </w:tcPr>
          <w:p w:rsidR="000D6235" w:rsidRPr="005A0803" w:rsidRDefault="005A0803" w:rsidP="005A0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Правительства РФ от 15.05.2017 № 928-р</w:t>
            </w:r>
          </w:p>
        </w:tc>
        <w:tc>
          <w:tcPr>
            <w:tcW w:w="3561" w:type="dxa"/>
            <w:vAlign w:val="center"/>
          </w:tcPr>
          <w:p w:rsidR="000D6235" w:rsidRPr="005A0803" w:rsidRDefault="005A0803" w:rsidP="005A0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3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охрана (77-ФЗ)</w:t>
            </w:r>
          </w:p>
        </w:tc>
      </w:tr>
      <w:tr w:rsidR="000D6235" w:rsidRPr="005A0803" w:rsidTr="00AD5B28">
        <w:tc>
          <w:tcPr>
            <w:tcW w:w="3560" w:type="dxa"/>
          </w:tcPr>
          <w:p w:rsidR="000D6235" w:rsidRDefault="00C94223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28">
              <w:rPr>
                <w:rFonts w:ascii="Times New Roman" w:hAnsi="Times New Roman" w:cs="Times New Roman"/>
                <w:b/>
                <w:sz w:val="20"/>
                <w:szCs w:val="20"/>
              </w:rPr>
              <w:t>Запрет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частными охранными организациями охраны объектов, включенных в </w:t>
            </w:r>
            <w:r w:rsidRPr="00AD5B2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утвержденный Постановлением</w:t>
            </w:r>
          </w:p>
          <w:p w:rsidR="00C94223" w:rsidRDefault="00C94223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23" w:rsidRPr="005A0803" w:rsidRDefault="00C94223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объекты, занимаемые федеральными судами, конституционными (уставными) судами и мировыми судьями РФ</w:t>
            </w:r>
          </w:p>
        </w:tc>
        <w:tc>
          <w:tcPr>
            <w:tcW w:w="3561" w:type="dxa"/>
          </w:tcPr>
          <w:p w:rsidR="000D6235" w:rsidRDefault="00C94223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объектов, подлежащих охране </w:t>
            </w:r>
            <w:r w:rsidRPr="00AD5B28">
              <w:rPr>
                <w:rFonts w:ascii="Times New Roman" w:hAnsi="Times New Roman" w:cs="Times New Roman"/>
                <w:b/>
                <w:sz w:val="20"/>
                <w:szCs w:val="20"/>
              </w:rPr>
              <w:t>исключительно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Росгвардией</w:t>
            </w:r>
            <w:proofErr w:type="spellEnd"/>
            <w:r w:rsidR="00AD5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B28" w:rsidRDefault="00AD5B28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28" w:rsidRDefault="00AD5B28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административные здания Верховного суда РФ, Московского городского суда, Верховного суда Республики Крым, Севастопольского городского суда</w:t>
            </w:r>
          </w:p>
          <w:p w:rsidR="00AD5B28" w:rsidRDefault="00AD5B28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28" w:rsidRPr="005A0803" w:rsidRDefault="00AD5B28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Обратите внимание!</w:t>
            </w:r>
            <w:r w:rsidRPr="00AD5B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«Охрана» не входит в структуру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1" w:type="dxa"/>
          </w:tcPr>
          <w:p w:rsidR="000D6235" w:rsidRDefault="00AD5B28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Вправе охранять только те объекты, которые находятся в сфере ведения соответствующих ФОИВ и организаций, ее создавших (</w:t>
            </w:r>
            <w:r w:rsidRPr="00AD5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учетом совместного письма ФАС </w:t>
            </w:r>
            <w:proofErr w:type="spellStart"/>
            <w:r w:rsidRPr="00AD5B28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AD5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27.09.2018 №ИА/48336/18, 1/5277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5B28" w:rsidRDefault="00AD5B28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28" w:rsidRPr="005A0803" w:rsidRDefault="00AD5B28" w:rsidP="00A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объекты, находящиеся в сфере ведения Судебного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при Верховном суде РФ, Генеральной прокуратуры РФ и Следственного комитета РФ (</w:t>
            </w:r>
            <w:r w:rsidRPr="00AD5B28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Правительства от 10.02.2017 № 239-р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6235" w:rsidRDefault="000D6235" w:rsidP="00F33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B28" w:rsidRDefault="00AD5B28" w:rsidP="00F33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D5B28" w:rsidRDefault="00AD5B28" w:rsidP="00F335F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9177CB">
        <w:rPr>
          <w:rFonts w:ascii="Times New Roman" w:hAnsi="Times New Roman" w:cs="Times New Roman"/>
          <w:b/>
          <w:smallCaps/>
          <w:sz w:val="24"/>
          <w:szCs w:val="20"/>
          <w:highlight w:val="lightGray"/>
        </w:rPr>
        <w:t>Здоровье и безопасность детей: питание и отдых</w:t>
      </w:r>
    </w:p>
    <w:p w:rsidR="00AD5B28" w:rsidRDefault="00AD5B28" w:rsidP="00F335FB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p w:rsidR="00AD5B28" w:rsidRPr="009177CB" w:rsidRDefault="009177CB" w:rsidP="00F33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77CB">
        <w:rPr>
          <w:rFonts w:ascii="Times New Roman" w:hAnsi="Times New Roman" w:cs="Times New Roman"/>
          <w:b/>
          <w:sz w:val="20"/>
          <w:szCs w:val="20"/>
        </w:rPr>
        <w:t>Выбор добросовестного поставщика</w:t>
      </w:r>
    </w:p>
    <w:p w:rsidR="009177CB" w:rsidRDefault="009177CB" w:rsidP="00F33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2763"/>
        <w:gridCol w:w="7603"/>
      </w:tblGrid>
      <w:tr w:rsidR="009177CB" w:rsidTr="009177CB">
        <w:tc>
          <w:tcPr>
            <w:tcW w:w="0" w:type="auto"/>
            <w:vAlign w:val="center"/>
          </w:tcPr>
          <w:p w:rsidR="009177CB" w:rsidRPr="001E355B" w:rsidRDefault="009177CB" w:rsidP="009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177CB" w:rsidRPr="009177CB" w:rsidRDefault="009177CB" w:rsidP="0091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CB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закупки и требования к участникам</w:t>
            </w:r>
          </w:p>
        </w:tc>
        <w:tc>
          <w:tcPr>
            <w:tcW w:w="0" w:type="auto"/>
            <w:vAlign w:val="center"/>
          </w:tcPr>
          <w:p w:rsidR="009177CB" w:rsidRPr="009177CB" w:rsidRDefault="009177CB" w:rsidP="009177C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CB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Предусмотреть:</w:t>
            </w:r>
          </w:p>
          <w:p w:rsidR="009177CB" w:rsidRDefault="009177CB" w:rsidP="009177C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77CB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 ограниченным участием, отличием которого является требование к участнику о наличии опыта исполнения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77CB" w:rsidRPr="009177CB" w:rsidRDefault="009177CB" w:rsidP="009177C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77CB">
              <w:rPr>
                <w:rFonts w:ascii="Times New Roman" w:hAnsi="Times New Roman" w:cs="Times New Roman"/>
                <w:sz w:val="20"/>
                <w:szCs w:val="20"/>
              </w:rPr>
              <w:t>отсутствие в РНП</w:t>
            </w:r>
          </w:p>
        </w:tc>
      </w:tr>
      <w:tr w:rsidR="009177CB" w:rsidTr="009177CB">
        <w:tc>
          <w:tcPr>
            <w:tcW w:w="0" w:type="auto"/>
            <w:vAlign w:val="center"/>
          </w:tcPr>
          <w:p w:rsidR="009177CB" w:rsidRPr="001E355B" w:rsidRDefault="009177CB" w:rsidP="009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177CB" w:rsidRPr="009177CB" w:rsidRDefault="009177CB" w:rsidP="0091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C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документов и рассмотрение заявок</w:t>
            </w:r>
          </w:p>
        </w:tc>
        <w:tc>
          <w:tcPr>
            <w:tcW w:w="0" w:type="auto"/>
            <w:vAlign w:val="center"/>
          </w:tcPr>
          <w:p w:rsidR="009177CB" w:rsidRPr="009177CB" w:rsidRDefault="009177CB" w:rsidP="009177C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C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и критерии оценки:</w:t>
            </w:r>
          </w:p>
          <w:p w:rsidR="009177CB" w:rsidRDefault="009177CB" w:rsidP="009177C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участника;</w:t>
            </w:r>
          </w:p>
          <w:p w:rsidR="009177CB" w:rsidRDefault="009177CB" w:rsidP="009177C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и безопасность продуктов/услуг;</w:t>
            </w:r>
          </w:p>
          <w:p w:rsidR="009177CB" w:rsidRDefault="009177CB" w:rsidP="009177C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сотрудников;</w:t>
            </w:r>
          </w:p>
          <w:p w:rsidR="009177CB" w:rsidRPr="009177CB" w:rsidRDefault="009177CB" w:rsidP="009177C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</w:t>
            </w:r>
          </w:p>
        </w:tc>
      </w:tr>
      <w:tr w:rsidR="009177CB" w:rsidTr="009177CB">
        <w:tc>
          <w:tcPr>
            <w:tcW w:w="0" w:type="auto"/>
            <w:vAlign w:val="center"/>
          </w:tcPr>
          <w:p w:rsidR="009177CB" w:rsidRPr="001E355B" w:rsidRDefault="00331804" w:rsidP="009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177CB" w:rsidRPr="009177CB" w:rsidRDefault="00331804" w:rsidP="0091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 контракта</w:t>
            </w:r>
          </w:p>
        </w:tc>
        <w:tc>
          <w:tcPr>
            <w:tcW w:w="0" w:type="auto"/>
            <w:vAlign w:val="center"/>
          </w:tcPr>
          <w:p w:rsidR="009177CB" w:rsidRDefault="00331804" w:rsidP="0033180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CB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Предусмотреть:</w:t>
            </w:r>
          </w:p>
          <w:p w:rsidR="00331804" w:rsidRDefault="00331804" w:rsidP="00331804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804">
              <w:rPr>
                <w:rFonts w:ascii="Times New Roman" w:hAnsi="Times New Roman" w:cs="Times New Roman"/>
                <w:sz w:val="20"/>
                <w:szCs w:val="20"/>
              </w:rPr>
              <w:t>словия поставки и приемки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1804" w:rsidRPr="00331804" w:rsidRDefault="00331804" w:rsidP="00331804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для одностороннего расторжения контракта при невыполнении поставщиком его условий</w:t>
            </w:r>
          </w:p>
        </w:tc>
      </w:tr>
      <w:tr w:rsidR="009177CB" w:rsidTr="009177CB">
        <w:tc>
          <w:tcPr>
            <w:tcW w:w="0" w:type="auto"/>
            <w:vAlign w:val="center"/>
          </w:tcPr>
          <w:p w:rsidR="009177CB" w:rsidRPr="001E355B" w:rsidRDefault="001E355B" w:rsidP="009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177CB" w:rsidRPr="009177CB" w:rsidRDefault="001E355B" w:rsidP="0091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контракта</w:t>
            </w:r>
          </w:p>
        </w:tc>
        <w:tc>
          <w:tcPr>
            <w:tcW w:w="0" w:type="auto"/>
            <w:vAlign w:val="center"/>
          </w:tcPr>
          <w:p w:rsidR="009177CB" w:rsidRPr="001E355B" w:rsidRDefault="001E355B" w:rsidP="001E355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5B">
              <w:rPr>
                <w:rFonts w:ascii="Times New Roman" w:hAnsi="Times New Roman" w:cs="Times New Roman"/>
                <w:b/>
                <w:sz w:val="20"/>
                <w:szCs w:val="20"/>
              </w:rPr>
              <w:t>Провести:</w:t>
            </w:r>
          </w:p>
          <w:p w:rsidR="001E355B" w:rsidRDefault="001E355B" w:rsidP="001E355B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проверку и приемку выполняемых услуг</w:t>
            </w:r>
          </w:p>
          <w:p w:rsidR="001E355B" w:rsidRPr="001E355B" w:rsidRDefault="001E355B" w:rsidP="001E355B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экспертизу результатов услуг</w:t>
            </w:r>
          </w:p>
        </w:tc>
      </w:tr>
      <w:tr w:rsidR="009177CB" w:rsidTr="009177CB">
        <w:tc>
          <w:tcPr>
            <w:tcW w:w="0" w:type="auto"/>
            <w:vAlign w:val="center"/>
          </w:tcPr>
          <w:p w:rsidR="009177CB" w:rsidRPr="001E355B" w:rsidRDefault="001E355B" w:rsidP="009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177CB" w:rsidRPr="009177CB" w:rsidRDefault="001E355B" w:rsidP="0091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контракт не исполнен</w:t>
            </w:r>
          </w:p>
        </w:tc>
        <w:tc>
          <w:tcPr>
            <w:tcW w:w="0" w:type="auto"/>
            <w:vAlign w:val="center"/>
          </w:tcPr>
          <w:p w:rsidR="009177CB" w:rsidRPr="001E355B" w:rsidRDefault="001E355B" w:rsidP="001E355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5B">
              <w:rPr>
                <w:rFonts w:ascii="Times New Roman" w:hAnsi="Times New Roman" w:cs="Times New Roman"/>
                <w:b/>
                <w:sz w:val="20"/>
                <w:szCs w:val="20"/>
              </w:rPr>
              <w:t>Запрос предложений:</w:t>
            </w:r>
          </w:p>
          <w:p w:rsidR="001E355B" w:rsidRDefault="001E355B" w:rsidP="001E355B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в срок до 5 рабочих дней</w:t>
            </w:r>
          </w:p>
          <w:p w:rsidR="001E355B" w:rsidRDefault="001E355B" w:rsidP="001E355B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критерии оценки как в конкурсе</w:t>
            </w:r>
          </w:p>
          <w:p w:rsidR="001E355B" w:rsidRPr="001E355B" w:rsidRDefault="001E355B" w:rsidP="001E355B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приглашений участникам закупки, которые участвовали в закупке и соответствовали всем требованиям</w:t>
            </w:r>
          </w:p>
        </w:tc>
      </w:tr>
    </w:tbl>
    <w:p w:rsidR="009177CB" w:rsidRDefault="009177CB" w:rsidP="00F33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55B" w:rsidRDefault="001E355B" w:rsidP="001E35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355B">
        <w:rPr>
          <w:rFonts w:ascii="Times New Roman" w:hAnsi="Times New Roman" w:cs="Times New Roman"/>
          <w:b/>
          <w:color w:val="FF0000"/>
          <w:sz w:val="20"/>
          <w:szCs w:val="20"/>
        </w:rPr>
        <w:t>Важно!</w:t>
      </w:r>
      <w:r w:rsidRPr="001E35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355B">
        <w:rPr>
          <w:rFonts w:ascii="Times New Roman" w:hAnsi="Times New Roman" w:cs="Times New Roman"/>
          <w:sz w:val="20"/>
          <w:szCs w:val="20"/>
        </w:rPr>
        <w:t>Новые требования к участникам:</w:t>
      </w:r>
      <w:r>
        <w:rPr>
          <w:rFonts w:ascii="Times New Roman" w:hAnsi="Times New Roman" w:cs="Times New Roman"/>
          <w:sz w:val="20"/>
          <w:szCs w:val="20"/>
        </w:rPr>
        <w:t xml:space="preserve"> необходимо открыть специальный счет для участия в закупках. Открытие специального счета возможно в ограниченном перечне банков, которые обязаны проверить участника в соответствии с Законом о противодействии легализации (отмыванию) доходов. Участником закупки будет только проверенное лицо.</w:t>
      </w:r>
    </w:p>
    <w:p w:rsidR="00461608" w:rsidRDefault="00461608" w:rsidP="001E35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61608" w:rsidRDefault="00461608" w:rsidP="001E35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61608" w:rsidRDefault="00461608" w:rsidP="00461608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461608">
        <w:rPr>
          <w:rFonts w:ascii="Times New Roman" w:hAnsi="Times New Roman" w:cs="Times New Roman"/>
          <w:b/>
          <w:smallCaps/>
          <w:sz w:val="24"/>
          <w:szCs w:val="20"/>
        </w:rPr>
        <w:t xml:space="preserve">Своевременное и качественное оказание медпомощи: закупка лекарств и </w:t>
      </w:r>
      <w:proofErr w:type="spellStart"/>
      <w:r w:rsidRPr="00461608">
        <w:rPr>
          <w:rFonts w:ascii="Times New Roman" w:hAnsi="Times New Roman" w:cs="Times New Roman"/>
          <w:b/>
          <w:smallCaps/>
          <w:sz w:val="24"/>
          <w:szCs w:val="20"/>
        </w:rPr>
        <w:t>медизделий</w:t>
      </w:r>
      <w:proofErr w:type="spellEnd"/>
    </w:p>
    <w:p w:rsidR="00461608" w:rsidRDefault="00461608" w:rsidP="00461608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p w:rsidR="00461608" w:rsidRDefault="00D24FBB" w:rsidP="00D24FB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FBB">
        <w:rPr>
          <w:rFonts w:ascii="Times New Roman" w:hAnsi="Times New Roman" w:cs="Times New Roman"/>
          <w:b/>
          <w:sz w:val="20"/>
          <w:szCs w:val="20"/>
        </w:rPr>
        <w:t>Составить техническое задание</w:t>
      </w:r>
      <w:r>
        <w:rPr>
          <w:rFonts w:ascii="Times New Roman" w:hAnsi="Times New Roman" w:cs="Times New Roman"/>
          <w:sz w:val="20"/>
          <w:szCs w:val="20"/>
        </w:rPr>
        <w:t xml:space="preserve"> на основе Постановления Правительства №1380</w:t>
      </w:r>
    </w:p>
    <w:p w:rsidR="00D24FBB" w:rsidRDefault="00D24FBB" w:rsidP="00D24F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BB" w:rsidRPr="00D24FBB" w:rsidRDefault="00D24FBB" w:rsidP="00D24FB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FBB">
        <w:rPr>
          <w:rFonts w:ascii="Times New Roman" w:hAnsi="Times New Roman" w:cs="Times New Roman"/>
          <w:b/>
          <w:sz w:val="20"/>
          <w:szCs w:val="20"/>
        </w:rPr>
        <w:t>Требования к участникам:</w:t>
      </w:r>
    </w:p>
    <w:p w:rsidR="00D24FBB" w:rsidRDefault="00D24FBB" w:rsidP="00D24FBB">
      <w:pPr>
        <w:pStyle w:val="a6"/>
        <w:numPr>
          <w:ilvl w:val="0"/>
          <w:numId w:val="2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лицензий (оптовая продажа / производство лекарств)</w:t>
      </w:r>
    </w:p>
    <w:p w:rsidR="00D24FBB" w:rsidRPr="00D24FBB" w:rsidRDefault="00D24FBB" w:rsidP="00D24FBB">
      <w:pPr>
        <w:pStyle w:val="a6"/>
        <w:numPr>
          <w:ilvl w:val="0"/>
          <w:numId w:val="2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регистрационных удостоверений (РУ) на закупаемые товары. РУ подтверждает качество и безопасность продукции</w:t>
      </w:r>
    </w:p>
    <w:p w:rsidR="00D24FBB" w:rsidRPr="00D24FBB" w:rsidRDefault="00D24FBB" w:rsidP="00D24FB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24FBB" w:rsidRPr="00D24FBB" w:rsidRDefault="00D24FBB" w:rsidP="00D24FB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FBB">
        <w:rPr>
          <w:rFonts w:ascii="Times New Roman" w:hAnsi="Times New Roman" w:cs="Times New Roman"/>
          <w:b/>
          <w:sz w:val="20"/>
          <w:szCs w:val="20"/>
        </w:rPr>
        <w:t>Установить в проекте контракта:</w:t>
      </w:r>
    </w:p>
    <w:p w:rsidR="00D24FBB" w:rsidRDefault="00D24FBB" w:rsidP="00D24FB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поставки и сроки приемки для проведения экспертизы</w:t>
      </w:r>
    </w:p>
    <w:p w:rsidR="00D24FBB" w:rsidRDefault="00D24FBB" w:rsidP="00D24FB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применения неустойки</w:t>
      </w:r>
    </w:p>
    <w:p w:rsidR="00D24FBB" w:rsidRDefault="00D24FBB" w:rsidP="00D24FB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случаи для одностороннего расторжения контракта при невыполнении поставщиком его условий</w:t>
      </w:r>
    </w:p>
    <w:p w:rsidR="00D24FBB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BB" w:rsidRDefault="00D24FBB" w:rsidP="00D24FB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FBB">
        <w:rPr>
          <w:rFonts w:ascii="Times New Roman" w:hAnsi="Times New Roman" w:cs="Times New Roman"/>
          <w:b/>
          <w:sz w:val="20"/>
          <w:szCs w:val="20"/>
        </w:rPr>
        <w:t>Применить антидемпинговые меры.</w:t>
      </w:r>
      <w:r>
        <w:rPr>
          <w:rFonts w:ascii="Times New Roman" w:hAnsi="Times New Roman" w:cs="Times New Roman"/>
          <w:sz w:val="20"/>
          <w:szCs w:val="20"/>
        </w:rPr>
        <w:t xml:space="preserve"> Например, при закупке </w:t>
      </w:r>
      <w:r w:rsidRPr="00D24FBB">
        <w:rPr>
          <w:rFonts w:ascii="Times New Roman" w:hAnsi="Times New Roman" w:cs="Times New Roman"/>
          <w:b/>
          <w:sz w:val="20"/>
          <w:szCs w:val="20"/>
        </w:rPr>
        <w:t>лекарств</w:t>
      </w:r>
      <w:r>
        <w:rPr>
          <w:rFonts w:ascii="Times New Roman" w:hAnsi="Times New Roman" w:cs="Times New Roman"/>
          <w:sz w:val="20"/>
          <w:szCs w:val="20"/>
        </w:rPr>
        <w:t xml:space="preserve"> заказчик вправе потребовать от участника закупки гарантийное письмо от производителя, документы, подтверждающие наличие товара у участника.</w:t>
      </w:r>
    </w:p>
    <w:p w:rsidR="00D24FBB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BB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94">
        <w:rPr>
          <w:rFonts w:ascii="Times New Roman" w:hAnsi="Times New Roman" w:cs="Times New Roman"/>
          <w:b/>
          <w:sz w:val="20"/>
          <w:szCs w:val="20"/>
        </w:rPr>
        <w:t>Приказ Минздрава России № 870н</w:t>
      </w:r>
      <w:r>
        <w:rPr>
          <w:rFonts w:ascii="Times New Roman" w:hAnsi="Times New Roman" w:cs="Times New Roman"/>
          <w:sz w:val="20"/>
          <w:szCs w:val="20"/>
        </w:rPr>
        <w:t xml:space="preserve"> утверждает типовой контракт для закупки лекарств.</w:t>
      </w:r>
    </w:p>
    <w:p w:rsidR="00D24FBB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BB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94">
        <w:rPr>
          <w:rFonts w:ascii="Times New Roman" w:hAnsi="Times New Roman" w:cs="Times New Roman"/>
          <w:b/>
          <w:sz w:val="20"/>
          <w:szCs w:val="20"/>
        </w:rPr>
        <w:t>Приказ Минздрава России №724н</w:t>
      </w:r>
      <w:r>
        <w:rPr>
          <w:rFonts w:ascii="Times New Roman" w:hAnsi="Times New Roman" w:cs="Times New Roman"/>
          <w:sz w:val="20"/>
          <w:szCs w:val="20"/>
        </w:rPr>
        <w:t xml:space="preserve"> утверждает типовой контракт для закупки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медизделий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24FBB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BB" w:rsidRPr="00006394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По решению врачебной комиссии заказчик вправе провести закупку для конкретного пациента </w:t>
      </w:r>
      <w:r w:rsidRPr="00006394">
        <w:rPr>
          <w:rFonts w:ascii="Times New Roman" w:hAnsi="Times New Roman" w:cs="Times New Roman"/>
          <w:b/>
          <w:sz w:val="20"/>
          <w:szCs w:val="20"/>
        </w:rPr>
        <w:t>у единственного поставщика/определенных лекарств.</w:t>
      </w:r>
    </w:p>
    <w:p w:rsidR="00D24FBB" w:rsidRDefault="00D24FBB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8D6" w:rsidRDefault="007808D6" w:rsidP="00D24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8D6" w:rsidRDefault="00D14A2F" w:rsidP="00D24FB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D14A2F">
        <w:rPr>
          <w:rFonts w:ascii="Times New Roman" w:hAnsi="Times New Roman" w:cs="Times New Roman"/>
          <w:b/>
          <w:smallCaps/>
          <w:sz w:val="24"/>
          <w:szCs w:val="20"/>
        </w:rPr>
        <w:t>Демпинг в стройке: как снизить риски и выбрать качественного подрядчика?</w:t>
      </w:r>
    </w:p>
    <w:p w:rsidR="00D14A2F" w:rsidRDefault="00D14A2F" w:rsidP="00D24FBB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311"/>
        <w:gridCol w:w="6035"/>
      </w:tblGrid>
      <w:tr w:rsidR="00652218" w:rsidTr="00652218">
        <w:tc>
          <w:tcPr>
            <w:tcW w:w="157" w:type="pct"/>
          </w:tcPr>
          <w:p w:rsidR="00D14A2F" w:rsidRPr="00652218" w:rsidRDefault="00D14A2F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2018" w:type="pct"/>
          </w:tcPr>
          <w:p w:rsidR="00D14A2F" w:rsidRPr="00652218" w:rsidRDefault="00652218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Подготовка документов</w:t>
            </w:r>
          </w:p>
        </w:tc>
        <w:tc>
          <w:tcPr>
            <w:tcW w:w="2825" w:type="pct"/>
          </w:tcPr>
          <w:p w:rsidR="00D14A2F" w:rsidRPr="00545A43" w:rsidRDefault="00652218" w:rsidP="00545A4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45A4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Определить требования к участнику:</w:t>
            </w:r>
          </w:p>
          <w:p w:rsidR="00652218" w:rsidRPr="00652218" w:rsidRDefault="00652218" w:rsidP="00545A43">
            <w:pPr>
              <w:pStyle w:val="a6"/>
              <w:numPr>
                <w:ilvl w:val="0"/>
                <w:numId w:val="31"/>
              </w:numPr>
              <w:ind w:left="144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опыта</w:t>
            </w:r>
          </w:p>
          <w:p w:rsidR="00652218" w:rsidRPr="00652218" w:rsidRDefault="00652218" w:rsidP="00545A43">
            <w:pPr>
              <w:pStyle w:val="a6"/>
              <w:numPr>
                <w:ilvl w:val="0"/>
                <w:numId w:val="31"/>
              </w:numPr>
              <w:ind w:left="144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членства в СРО</w:t>
            </w:r>
          </w:p>
          <w:p w:rsidR="00652218" w:rsidRPr="00652218" w:rsidRDefault="00652218" w:rsidP="00545A43">
            <w:pPr>
              <w:pStyle w:val="a6"/>
              <w:numPr>
                <w:ilvl w:val="0"/>
                <w:numId w:val="31"/>
              </w:numPr>
              <w:ind w:left="144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 РНП</w:t>
            </w:r>
          </w:p>
          <w:p w:rsidR="00652218" w:rsidRPr="00652218" w:rsidRDefault="00652218" w:rsidP="00545A43">
            <w:pPr>
              <w:pStyle w:val="a6"/>
              <w:numPr>
                <w:ilvl w:val="0"/>
                <w:numId w:val="31"/>
              </w:numPr>
              <w:ind w:left="144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спецсчета</w:t>
            </w:r>
            <w:proofErr w:type="spellEnd"/>
          </w:p>
          <w:p w:rsidR="00652218" w:rsidRPr="00545A43" w:rsidRDefault="00652218" w:rsidP="00545A4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45A43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техническое задание:</w:t>
            </w:r>
          </w:p>
          <w:p w:rsidR="00652218" w:rsidRPr="00652218" w:rsidRDefault="00652218" w:rsidP="00545A4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материалов</w:t>
            </w:r>
          </w:p>
          <w:p w:rsidR="00652218" w:rsidRPr="00545A43" w:rsidRDefault="00652218" w:rsidP="00545A4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45A4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проект контракта, включив:</w:t>
            </w:r>
          </w:p>
          <w:p w:rsidR="00652218" w:rsidRPr="00652218" w:rsidRDefault="00652218" w:rsidP="00545A4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выполнения работ и их поэтапную приемку</w:t>
            </w:r>
          </w:p>
          <w:p w:rsidR="00652218" w:rsidRPr="00545A43" w:rsidRDefault="00652218" w:rsidP="00545A4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обязанность подрядчика выполнить самостоятельно 25% работ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для одностороннего расторжения контракта при невыполнении поставщиком его условий</w:t>
            </w:r>
          </w:p>
          <w:p w:rsidR="00545A43" w:rsidRPr="00652218" w:rsidRDefault="00545A43" w:rsidP="00545A4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неустойку (штрафы, пени) за нарушение условий контракта</w:t>
            </w:r>
          </w:p>
        </w:tc>
      </w:tr>
      <w:tr w:rsidR="00545A43" w:rsidTr="00652218">
        <w:tc>
          <w:tcPr>
            <w:tcW w:w="157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018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Рассмотрение заявки</w:t>
            </w:r>
          </w:p>
        </w:tc>
        <w:tc>
          <w:tcPr>
            <w:tcW w:w="2825" w:type="pct"/>
          </w:tcPr>
          <w:p w:rsidR="00545A43" w:rsidRPr="00545A43" w:rsidRDefault="00545A43" w:rsidP="00545A4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45A43">
              <w:rPr>
                <w:rFonts w:ascii="Times New Roman" w:hAnsi="Times New Roman" w:cs="Times New Roman"/>
                <w:b/>
                <w:sz w:val="20"/>
                <w:szCs w:val="20"/>
              </w:rPr>
              <w:t>Проверить: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СРО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опыта генерального подряда по выполнению строительных работ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 РНП</w:t>
            </w:r>
          </w:p>
        </w:tc>
      </w:tr>
      <w:tr w:rsidR="00545A43" w:rsidTr="00652218">
        <w:tc>
          <w:tcPr>
            <w:tcW w:w="157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018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Заключение контракта</w:t>
            </w:r>
          </w:p>
        </w:tc>
        <w:tc>
          <w:tcPr>
            <w:tcW w:w="2825" w:type="pct"/>
          </w:tcPr>
          <w:p w:rsidR="00545A43" w:rsidRPr="00545A43" w:rsidRDefault="00545A43" w:rsidP="00545A4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45A43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Предусмотреть: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снижения НМЦК на 25 и более % потребовать обеспечение контракта, увеличенное в 1,5 раза (рассчитывается от НМЦК)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банковская гарантия должна быть внесена в реестр банковских гарантий. В случае отсутствия в реестре – необходимо отказаться от заключения контракта</w:t>
            </w:r>
          </w:p>
        </w:tc>
      </w:tr>
      <w:tr w:rsidR="00545A43" w:rsidTr="00652218">
        <w:tc>
          <w:tcPr>
            <w:tcW w:w="157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2018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Исполнение контракта</w:t>
            </w:r>
          </w:p>
        </w:tc>
        <w:tc>
          <w:tcPr>
            <w:tcW w:w="2825" w:type="pct"/>
          </w:tcPr>
          <w:p w:rsidR="00545A43" w:rsidRPr="00545A43" w:rsidRDefault="00545A43" w:rsidP="00545A4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Провести</w:t>
            </w:r>
            <w:r w:rsidRPr="00545A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проверку и приемку выполняемых работ</w:t>
            </w:r>
          </w:p>
          <w:p w:rsidR="00545A43" w:rsidRPr="00545A43" w:rsidRDefault="00545A43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экспертизу результатов работ</w:t>
            </w:r>
          </w:p>
        </w:tc>
      </w:tr>
      <w:tr w:rsidR="00545A43" w:rsidTr="00652218">
        <w:tc>
          <w:tcPr>
            <w:tcW w:w="157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2018" w:type="pct"/>
          </w:tcPr>
          <w:p w:rsidR="00545A43" w:rsidRPr="00652218" w:rsidRDefault="00545A43" w:rsidP="00652218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52218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Последствия неисполнения контракта</w:t>
            </w:r>
          </w:p>
        </w:tc>
        <w:tc>
          <w:tcPr>
            <w:tcW w:w="2825" w:type="pct"/>
          </w:tcPr>
          <w:p w:rsidR="00545A43" w:rsidRPr="00545A43" w:rsidRDefault="00545A43" w:rsidP="00545A4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некачественном выполнении работ</w:t>
            </w:r>
            <w:r w:rsidRPr="00545A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45A43" w:rsidRPr="00A430FB" w:rsidRDefault="00A430FB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отказаться от приемки</w:t>
            </w:r>
          </w:p>
          <w:p w:rsidR="00A430FB" w:rsidRPr="00A430FB" w:rsidRDefault="00A430FB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взыскать неустойку</w:t>
            </w:r>
          </w:p>
          <w:p w:rsidR="00A430FB" w:rsidRPr="00545A43" w:rsidRDefault="00A430FB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отказаться от исполнения контракта и включить подрядчика в РНП</w:t>
            </w:r>
          </w:p>
          <w:p w:rsidR="00545A43" w:rsidRPr="00A430FB" w:rsidRDefault="00A430FB" w:rsidP="00545A4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запрос предложений</w:t>
            </w:r>
          </w:p>
          <w:p w:rsidR="00A430FB" w:rsidRPr="00A430FB" w:rsidRDefault="00A430FB" w:rsidP="00A430F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430FB">
              <w:rPr>
                <w:rFonts w:ascii="Times New Roman" w:hAnsi="Times New Roman" w:cs="Times New Roman"/>
                <w:b/>
                <w:sz w:val="20"/>
                <w:szCs w:val="20"/>
              </w:rPr>
              <w:t>Запрос предложений:</w:t>
            </w:r>
          </w:p>
          <w:p w:rsidR="00A430FB" w:rsidRPr="00A430FB" w:rsidRDefault="00A430FB" w:rsidP="00A430FB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в срок до 5 рабочих дней</w:t>
            </w:r>
          </w:p>
          <w:p w:rsidR="00A430FB" w:rsidRPr="00A430FB" w:rsidRDefault="00A430FB" w:rsidP="00A430FB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критерии оценки как в конкурсе</w:t>
            </w:r>
          </w:p>
          <w:p w:rsidR="00A430FB" w:rsidRPr="00A430FB" w:rsidRDefault="00A430FB" w:rsidP="00A430FB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приглашений участником закупки, которые участвовали в аукционе и соответствовали всем требованиям</w:t>
            </w:r>
          </w:p>
        </w:tc>
      </w:tr>
    </w:tbl>
    <w:p w:rsidR="00D14A2F" w:rsidRDefault="00D14A2F" w:rsidP="00D24FBB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p w:rsidR="007B426F" w:rsidRDefault="007B426F" w:rsidP="007B426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26F"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</w:t>
      </w:r>
      <w:r w:rsidR="003C7FD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7B426F">
        <w:rPr>
          <w:rFonts w:ascii="Times New Roman" w:hAnsi="Times New Roman" w:cs="Times New Roman"/>
          <w:b/>
          <w:sz w:val="20"/>
          <w:szCs w:val="20"/>
        </w:rPr>
        <w:t>563</w:t>
      </w:r>
      <w:r w:rsidRPr="007B426F">
        <w:rPr>
          <w:rFonts w:ascii="Times New Roman" w:hAnsi="Times New Roman" w:cs="Times New Roman"/>
          <w:sz w:val="20"/>
          <w:szCs w:val="20"/>
        </w:rPr>
        <w:t xml:space="preserve"> позволяет заключать контракты под ключ (проектирование со строительством)</w:t>
      </w:r>
    </w:p>
    <w:p w:rsidR="002402BC" w:rsidRDefault="002402BC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BC" w:rsidRDefault="002402BC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BC" w:rsidRDefault="002402BC" w:rsidP="002402B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>
        <w:rPr>
          <w:rFonts w:ascii="Times New Roman" w:hAnsi="Times New Roman" w:cs="Times New Roman"/>
          <w:b/>
          <w:smallCaps/>
          <w:sz w:val="24"/>
          <w:szCs w:val="20"/>
        </w:rPr>
        <w:t>Строительство «под ключ»</w:t>
      </w:r>
    </w:p>
    <w:p w:rsidR="002402BC" w:rsidRDefault="002402BC" w:rsidP="002402B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</w:p>
    <w:p w:rsidR="002402BC" w:rsidRDefault="002402BC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BC">
        <w:rPr>
          <w:rFonts w:ascii="Times New Roman" w:hAnsi="Times New Roman" w:cs="Times New Roman"/>
          <w:sz w:val="20"/>
          <w:szCs w:val="20"/>
        </w:rPr>
        <w:t>Закупка</w:t>
      </w:r>
      <w:r>
        <w:rPr>
          <w:rFonts w:ascii="Times New Roman" w:hAnsi="Times New Roman" w:cs="Times New Roman"/>
          <w:sz w:val="20"/>
          <w:szCs w:val="20"/>
        </w:rPr>
        <w:t xml:space="preserve"> работ одновременно по проектированию и строительству объектов капитального строительства может быть предметом одного контракта капитального строительства может быть предметом одного контракта исключительно при наличии следующих оснований:</w:t>
      </w:r>
    </w:p>
    <w:p w:rsidR="002402BC" w:rsidRPr="002402BC" w:rsidRDefault="002402BC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B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402BC" w:rsidTr="002402BC">
        <w:trPr>
          <w:jc w:val="center"/>
        </w:trPr>
        <w:tc>
          <w:tcPr>
            <w:tcW w:w="5341" w:type="dxa"/>
            <w:vAlign w:val="center"/>
          </w:tcPr>
          <w:p w:rsidR="002402BC" w:rsidRDefault="002402BC" w:rsidP="0024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заключение по результатам проведенного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порядке, установленном Правительством РФ, технологического и ценового аудита обоснования инвестиций</w:t>
            </w:r>
          </w:p>
        </w:tc>
        <w:tc>
          <w:tcPr>
            <w:tcW w:w="5341" w:type="dxa"/>
            <w:vAlign w:val="center"/>
          </w:tcPr>
          <w:p w:rsidR="002402BC" w:rsidRDefault="002402BC" w:rsidP="0024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заключении контракта принято Правительством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высшим должностным лицом субъекта РФ, главой муниципального образования (в зависимости от вида собственности на объект капитального строительства)</w:t>
            </w:r>
          </w:p>
        </w:tc>
      </w:tr>
      <w:tr w:rsidR="002402BC" w:rsidTr="002402BC">
        <w:trPr>
          <w:jc w:val="center"/>
        </w:trPr>
        <w:tc>
          <w:tcPr>
            <w:tcW w:w="10682" w:type="dxa"/>
            <w:gridSpan w:val="2"/>
            <w:vAlign w:val="center"/>
          </w:tcPr>
          <w:p w:rsidR="002402BC" w:rsidRDefault="002402BC" w:rsidP="0024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(ПОСТАНОВЛЕНИЕ № 563)</w:t>
            </w:r>
          </w:p>
        </w:tc>
      </w:tr>
      <w:tr w:rsidR="002402BC" w:rsidTr="002402BC">
        <w:trPr>
          <w:jc w:val="center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:rsidR="002402BC" w:rsidRDefault="002402BC" w:rsidP="0024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допускается объединять в один лот работы по строительству, поставке и монтажу оборудования</w:t>
            </w:r>
          </w:p>
        </w:tc>
        <w:tc>
          <w:tcPr>
            <w:tcW w:w="5341" w:type="dxa"/>
            <w:shd w:val="clear" w:color="auto" w:fill="D9D9D9" w:themeFill="background1" w:themeFillShade="D9"/>
            <w:vAlign w:val="center"/>
          </w:tcPr>
          <w:p w:rsidR="002402BC" w:rsidRDefault="002402BC" w:rsidP="0024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общему правилу закупки работ по проектированию и строительству не могут быть предметом одного контракта</w:t>
            </w:r>
          </w:p>
        </w:tc>
      </w:tr>
      <w:tr w:rsidR="002402BC" w:rsidTr="002402BC">
        <w:trPr>
          <w:jc w:val="center"/>
        </w:trPr>
        <w:tc>
          <w:tcPr>
            <w:tcW w:w="5341" w:type="dxa"/>
            <w:vAlign w:val="center"/>
          </w:tcPr>
          <w:p w:rsidR="002402BC" w:rsidRDefault="002402BC" w:rsidP="0024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составляет монтируемое оборудование, установка которого невозможна впоследствии без изменения предусмотренных проектом конструктивных решений</w:t>
            </w:r>
          </w:p>
        </w:tc>
        <w:tc>
          <w:tcPr>
            <w:tcW w:w="5341" w:type="dxa"/>
            <w:vAlign w:val="center"/>
          </w:tcPr>
          <w:p w:rsidR="002402BC" w:rsidRDefault="002402BC" w:rsidP="0024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в один лот работ по проектированию и строительству приводит к ограничению количества участников закупки</w:t>
            </w:r>
          </w:p>
        </w:tc>
      </w:tr>
    </w:tbl>
    <w:p w:rsidR="002402BC" w:rsidRDefault="002402BC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4E2" w:rsidRDefault="00C954E2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4E2" w:rsidRDefault="00C954E2" w:rsidP="00C954E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>
        <w:rPr>
          <w:rFonts w:ascii="Times New Roman" w:hAnsi="Times New Roman" w:cs="Times New Roman"/>
          <w:b/>
          <w:smallCaps/>
          <w:sz w:val="24"/>
          <w:szCs w:val="20"/>
        </w:rPr>
        <w:t xml:space="preserve">Применение Постановления №570: </w:t>
      </w:r>
    </w:p>
    <w:p w:rsidR="00C954E2" w:rsidRPr="00C954E2" w:rsidRDefault="00C954E2" w:rsidP="00C954E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 w:rsidRPr="00C954E2">
        <w:rPr>
          <w:rFonts w:ascii="Times New Roman" w:hAnsi="Times New Roman" w:cs="Times New Roman"/>
          <w:b/>
          <w:smallCaps/>
          <w:sz w:val="24"/>
          <w:szCs w:val="20"/>
        </w:rPr>
        <w:t>обеспечение исполнения контракта собственными силами подрядчика</w:t>
      </w:r>
    </w:p>
    <w:p w:rsidR="00C954E2" w:rsidRDefault="00C954E2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4E2" w:rsidRPr="00C954E2" w:rsidRDefault="00C954E2" w:rsidP="00C954E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54E2">
        <w:rPr>
          <w:rFonts w:ascii="Times New Roman" w:hAnsi="Times New Roman" w:cs="Times New Roman"/>
          <w:b/>
          <w:sz w:val="20"/>
          <w:szCs w:val="20"/>
        </w:rPr>
        <w:t>С 01.07.2018 г. подрядчик должен выполнить самостоятельно не менее 25% работ по контракту</w:t>
      </w:r>
    </w:p>
    <w:p w:rsidR="00C954E2" w:rsidRDefault="00C954E2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422"/>
      </w:tblGrid>
      <w:tr w:rsidR="001832D2" w:rsidTr="001832D2">
        <w:tc>
          <w:tcPr>
            <w:tcW w:w="2462" w:type="pct"/>
          </w:tcPr>
          <w:p w:rsidR="001832D2" w:rsidRDefault="001832D2" w:rsidP="00C95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4E2">
              <w:rPr>
                <w:rFonts w:ascii="Times New Roman" w:hAnsi="Times New Roman" w:cs="Times New Roman"/>
                <w:b/>
                <w:sz w:val="20"/>
                <w:szCs w:val="20"/>
              </w:rPr>
              <w:t>ЗАКУПОЧНАЯ ДОКУМЕНТАЦИЯ</w:t>
            </w:r>
          </w:p>
          <w:p w:rsidR="001832D2" w:rsidRPr="00C954E2" w:rsidRDefault="001832D2" w:rsidP="00C95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2D2" w:rsidRDefault="001832D2" w:rsidP="00C954E2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установите все возможные виды работ по строительству, реконструкции объектов капстроительства, которые подрядчик должен выполнить самостоятельно</w:t>
            </w:r>
          </w:p>
          <w:p w:rsidR="001832D2" w:rsidRDefault="001832D2" w:rsidP="001832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2D2" w:rsidRDefault="001832D2" w:rsidP="00C954E2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 работы должны быть из числа работ, которые одновременно содержатся в ПСД и включены в Постановление №570</w:t>
            </w:r>
          </w:p>
          <w:p w:rsidR="001832D2" w:rsidRPr="001832D2" w:rsidRDefault="001832D2" w:rsidP="00183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pct"/>
            <w:vAlign w:val="center"/>
          </w:tcPr>
          <w:p w:rsidR="001832D2" w:rsidRDefault="001832D2" w:rsidP="00183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2D2">
              <w:rPr>
                <w:rFonts w:ascii="Times New Roman" w:hAnsi="Times New Roman" w:cs="Times New Roman"/>
                <w:b/>
                <w:sz w:val="20"/>
                <w:szCs w:val="20"/>
              </w:rPr>
              <w:t>Конкретные виды и объемы работ из числа возможных видов работ, установленных документацией о закупке</w:t>
            </w:r>
          </w:p>
          <w:p w:rsidR="001832D2" w:rsidRDefault="001832D2" w:rsidP="00183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2D2" w:rsidRDefault="001832D2" w:rsidP="001832D2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 по предложению подрядчика</w:t>
            </w:r>
          </w:p>
          <w:p w:rsidR="001832D2" w:rsidRDefault="001832D2" w:rsidP="001832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2D2" w:rsidRPr="001832D2" w:rsidRDefault="001832D2" w:rsidP="001832D2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включаются в контракт исходя из сметной стоимости таких работ, предусмотренных проектной документацией, в размере не менее 25% цены контракта</w:t>
            </w:r>
          </w:p>
        </w:tc>
      </w:tr>
      <w:tr w:rsidR="001832D2" w:rsidTr="001832D2">
        <w:tc>
          <w:tcPr>
            <w:tcW w:w="2462" w:type="pct"/>
          </w:tcPr>
          <w:p w:rsidR="001832D2" w:rsidRPr="001832D2" w:rsidRDefault="001832D2" w:rsidP="00183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2D2">
              <w:rPr>
                <w:rFonts w:ascii="Times New Roman" w:hAnsi="Times New Roman" w:cs="Times New Roman"/>
                <w:b/>
                <w:sz w:val="20"/>
                <w:szCs w:val="20"/>
              </w:rPr>
              <w:t>ПРОЕКТ КОНТРАКТА</w:t>
            </w:r>
          </w:p>
          <w:p w:rsidR="001832D2" w:rsidRDefault="001832D2" w:rsidP="00183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2D2" w:rsidRDefault="001832D2" w:rsidP="00183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Установите сроки, в которые подрядчик должен определить виды работ для самостоятельного исполнения</w:t>
            </w:r>
          </w:p>
        </w:tc>
        <w:tc>
          <w:tcPr>
            <w:tcW w:w="2538" w:type="pct"/>
            <w:vAlign w:val="center"/>
          </w:tcPr>
          <w:p w:rsidR="001832D2" w:rsidRDefault="001832D2" w:rsidP="00183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32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ВАЖНО! </w:t>
            </w:r>
          </w:p>
          <w:p w:rsidR="001832D2" w:rsidRDefault="001832D2" w:rsidP="00183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32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Нельзя требовать в заявке участника или перед подписанием контракта от участника представить информацию о видах работ и объемах, которые подрядчику надлежит выполнить самостоятельно</w:t>
            </w:r>
          </w:p>
          <w:p w:rsidR="001832D2" w:rsidRPr="001832D2" w:rsidRDefault="001832D2" w:rsidP="00183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C954E2" w:rsidRDefault="00C954E2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2D2" w:rsidRDefault="001832D2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2D2" w:rsidRDefault="00C13A77" w:rsidP="001832D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  <w:r>
        <w:rPr>
          <w:rFonts w:ascii="Times New Roman" w:hAnsi="Times New Roman" w:cs="Times New Roman"/>
          <w:b/>
          <w:smallCaps/>
          <w:sz w:val="24"/>
          <w:szCs w:val="20"/>
        </w:rPr>
        <w:t>Содержание дорог: закупки дорожных работ в субъекте РФ</w:t>
      </w:r>
    </w:p>
    <w:p w:rsidR="00C13A77" w:rsidRDefault="00C13A77" w:rsidP="001832D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13A77" w:rsidRPr="00C13A77" w:rsidTr="00C13A77">
        <w:tc>
          <w:tcPr>
            <w:tcW w:w="5341" w:type="dxa"/>
          </w:tcPr>
          <w:p w:rsidR="00C13A77" w:rsidRPr="00C13A77" w:rsidRDefault="00C13A77" w:rsidP="00C13A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Нельзя объединять в один лот работы по содержанию</w:t>
            </w:r>
          </w:p>
          <w:p w:rsidR="00C13A77" w:rsidRPr="00C13A77" w:rsidRDefault="00C13A77" w:rsidP="001832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A77" w:rsidRDefault="00C13A77" w:rsidP="00C13A7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77">
              <w:rPr>
                <w:rFonts w:ascii="Times New Roman" w:hAnsi="Times New Roman" w:cs="Times New Roman"/>
                <w:b/>
                <w:sz w:val="20"/>
                <w:szCs w:val="20"/>
              </w:rPr>
              <w:t>мостов и автомобильных дорог, в связи с тем, что работы функционально отличаются друг от друга</w:t>
            </w:r>
          </w:p>
          <w:p w:rsidR="00C13A77" w:rsidRPr="00C13A77" w:rsidRDefault="00C13A77" w:rsidP="00C13A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A77" w:rsidRDefault="00C13A77" w:rsidP="00C13A7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77">
              <w:rPr>
                <w:rFonts w:ascii="Times New Roman" w:hAnsi="Times New Roman" w:cs="Times New Roman"/>
                <w:b/>
                <w:sz w:val="20"/>
                <w:szCs w:val="20"/>
              </w:rPr>
              <w:t>различных дорог в одном субъекте РФ, расположенных по всей территории региона, не связанных друг с другом технологически или функционально</w:t>
            </w:r>
          </w:p>
          <w:p w:rsidR="00C13A77" w:rsidRPr="00C13A77" w:rsidRDefault="00C13A77" w:rsidP="00C13A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C13A77" w:rsidRPr="00C13A77" w:rsidRDefault="00C13A77" w:rsidP="00C1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77">
              <w:rPr>
                <w:rFonts w:ascii="Times New Roman" w:hAnsi="Times New Roman" w:cs="Times New Roman"/>
                <w:b/>
                <w:sz w:val="20"/>
                <w:szCs w:val="20"/>
              </w:rPr>
              <w:t>Как не ограничить конкуренцию при формировании лотов?</w:t>
            </w:r>
          </w:p>
          <w:p w:rsidR="00C13A77" w:rsidRDefault="00C13A77" w:rsidP="0018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A77" w:rsidRPr="00C13A77" w:rsidRDefault="00C13A77" w:rsidP="00C13A77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77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учитывать:</w:t>
            </w:r>
          </w:p>
          <w:p w:rsidR="00C13A77" w:rsidRDefault="00C13A77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функциональную и технологическую взаимосвязь дорожных работ</w:t>
            </w:r>
          </w:p>
          <w:p w:rsidR="00C13A77" w:rsidRDefault="00C13A77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дорог</w:t>
            </w:r>
          </w:p>
          <w:p w:rsidR="00C13A77" w:rsidRDefault="00C13A77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планируемых к выполнению дорожных работ</w:t>
            </w:r>
          </w:p>
          <w:p w:rsidR="00C13A77" w:rsidRDefault="00C13A77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дорожной деятельности в разных регионах РФ</w:t>
            </w:r>
          </w:p>
          <w:p w:rsidR="00C13A77" w:rsidRDefault="00C13A77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климатические условия</w:t>
            </w:r>
          </w:p>
          <w:p w:rsidR="00C13A77" w:rsidRDefault="00C13A77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производителей/поставщиков строительных материалов</w:t>
            </w:r>
          </w:p>
          <w:p w:rsidR="00C13A77" w:rsidRDefault="00C13A77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хозяйствующих субъектов, имеющих возможность надлежащим образом исполнить контракты</w:t>
            </w:r>
          </w:p>
          <w:p w:rsidR="003C7FDE" w:rsidRPr="00C13A77" w:rsidRDefault="003C7FDE" w:rsidP="00C13A7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FDE" w:rsidRPr="00C13A77" w:rsidTr="00BB0562">
        <w:tc>
          <w:tcPr>
            <w:tcW w:w="10682" w:type="dxa"/>
            <w:gridSpan w:val="2"/>
          </w:tcPr>
          <w:p w:rsidR="003C7FDE" w:rsidRDefault="003C7FDE" w:rsidP="001832D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7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! Исполнение укрупненных контрактов отдельными организациями само по себе не гарантирует повышения качества выполнения таких работ</w:t>
            </w:r>
          </w:p>
          <w:p w:rsidR="003C7FDE" w:rsidRPr="003C7FDE" w:rsidRDefault="003C7FDE" w:rsidP="003C7FD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DE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дорожных работ, гарантийным обязательствам следует установить в документации о закупке</w:t>
            </w:r>
          </w:p>
        </w:tc>
      </w:tr>
      <w:tr w:rsidR="003C7FDE" w:rsidRPr="00C13A77" w:rsidTr="00572D36">
        <w:tc>
          <w:tcPr>
            <w:tcW w:w="10682" w:type="dxa"/>
            <w:gridSpan w:val="2"/>
          </w:tcPr>
          <w:p w:rsidR="003C7FDE" w:rsidRPr="003C7FDE" w:rsidRDefault="003C7FDE" w:rsidP="001832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FDE" w:rsidRDefault="003C7FDE" w:rsidP="003C7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DE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объединения в один лот работ по содержанию различных участков дорог, территориально удаленных друг от друга:</w:t>
            </w:r>
          </w:p>
          <w:p w:rsidR="003C7FDE" w:rsidRPr="003C7FDE" w:rsidRDefault="003C7FDE" w:rsidP="003C7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FDE" w:rsidRDefault="003C7FDE" w:rsidP="003C7FDE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увеличение размеров обеспечения заявки и обеспечения контракта, что негативно влияет на количество потенциальных участников</w:t>
            </w:r>
          </w:p>
          <w:p w:rsidR="003C7FDE" w:rsidRPr="003C7FDE" w:rsidRDefault="003C7FDE" w:rsidP="003C7FD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FDE" w:rsidRPr="003C7FDE" w:rsidRDefault="003C7FDE" w:rsidP="003C7FDE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DE">
              <w:rPr>
                <w:rFonts w:ascii="Times New Roman" w:hAnsi="Times New Roman" w:cs="Times New Roman"/>
                <w:b/>
                <w:sz w:val="20"/>
                <w:szCs w:val="20"/>
              </w:rPr>
              <w:t>отказ от участия в закупке лиц, заинтересованных в выполнении работ на определенном участке автомобильной дороги в определенном районе или округе</w:t>
            </w:r>
          </w:p>
          <w:p w:rsidR="003C7FDE" w:rsidRPr="003C7FDE" w:rsidRDefault="003C7FDE" w:rsidP="001832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3A77" w:rsidRPr="00C954E2" w:rsidRDefault="00C13A77" w:rsidP="001832D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0"/>
        </w:rPr>
      </w:pPr>
    </w:p>
    <w:p w:rsidR="001832D2" w:rsidRDefault="001832D2" w:rsidP="0024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32D2" w:rsidSect="00410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77" w:rsidRDefault="00C13A77" w:rsidP="00D1213F">
      <w:pPr>
        <w:spacing w:after="0" w:line="240" w:lineRule="auto"/>
      </w:pPr>
      <w:r>
        <w:separator/>
      </w:r>
    </w:p>
  </w:endnote>
  <w:endnote w:type="continuationSeparator" w:id="0">
    <w:p w:rsidR="00C13A77" w:rsidRDefault="00C13A77" w:rsidP="00D1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77" w:rsidRDefault="00C13A77" w:rsidP="00D1213F">
      <w:pPr>
        <w:spacing w:after="0" w:line="240" w:lineRule="auto"/>
      </w:pPr>
      <w:r>
        <w:separator/>
      </w:r>
    </w:p>
  </w:footnote>
  <w:footnote w:type="continuationSeparator" w:id="0">
    <w:p w:rsidR="00C13A77" w:rsidRDefault="00C13A77" w:rsidP="00D1213F">
      <w:pPr>
        <w:spacing w:after="0" w:line="240" w:lineRule="auto"/>
      </w:pPr>
      <w:r>
        <w:continuationSeparator/>
      </w:r>
    </w:p>
  </w:footnote>
  <w:footnote w:id="1">
    <w:p w:rsidR="00C13A77" w:rsidRPr="005A0803" w:rsidRDefault="00C13A77" w:rsidP="00163375">
      <w:pPr>
        <w:pStyle w:val="a7"/>
        <w:jc w:val="both"/>
        <w:rPr>
          <w:rFonts w:ascii="Times New Roman" w:hAnsi="Times New Roman" w:cs="Times New Roman"/>
          <w:sz w:val="16"/>
        </w:rPr>
      </w:pPr>
      <w:r w:rsidRPr="005A0803">
        <w:rPr>
          <w:rStyle w:val="a9"/>
          <w:rFonts w:ascii="Times New Roman" w:hAnsi="Times New Roman" w:cs="Times New Roman"/>
          <w:sz w:val="16"/>
        </w:rPr>
        <w:footnoteRef/>
      </w:r>
      <w:r w:rsidRPr="005A0803">
        <w:rPr>
          <w:rFonts w:ascii="Times New Roman" w:hAnsi="Times New Roman" w:cs="Times New Roman"/>
          <w:sz w:val="16"/>
        </w:rPr>
        <w:t xml:space="preserve"> Постановлением №99 установлены требования для осуществления отдельных закупок, требующих определенный уровень квалификации поставщика, исполнителя (технологически сложные работы и услуги, работы и услуги инновационного, высокотехнологичного или специализированного характера)</w:t>
      </w:r>
    </w:p>
  </w:footnote>
  <w:footnote w:id="2">
    <w:p w:rsidR="00C13A77" w:rsidRPr="005A0803" w:rsidRDefault="00C13A77" w:rsidP="00163375">
      <w:pPr>
        <w:pStyle w:val="a7"/>
        <w:jc w:val="both"/>
        <w:rPr>
          <w:rFonts w:ascii="Times New Roman" w:hAnsi="Times New Roman" w:cs="Times New Roman"/>
          <w:sz w:val="16"/>
        </w:rPr>
      </w:pPr>
      <w:r w:rsidRPr="005A0803">
        <w:rPr>
          <w:rStyle w:val="a9"/>
          <w:rFonts w:ascii="Times New Roman" w:hAnsi="Times New Roman" w:cs="Times New Roman"/>
          <w:sz w:val="16"/>
        </w:rPr>
        <w:footnoteRef/>
      </w:r>
      <w:r w:rsidRPr="005A0803">
        <w:rPr>
          <w:rFonts w:ascii="Times New Roman" w:hAnsi="Times New Roman" w:cs="Times New Roman"/>
          <w:sz w:val="16"/>
        </w:rPr>
        <w:t xml:space="preserve"> В случае</w:t>
      </w:r>
      <w:proofErr w:type="gramStart"/>
      <w:r w:rsidRPr="005A0803">
        <w:rPr>
          <w:rFonts w:ascii="Times New Roman" w:hAnsi="Times New Roman" w:cs="Times New Roman"/>
          <w:sz w:val="16"/>
        </w:rPr>
        <w:t>,</w:t>
      </w:r>
      <w:proofErr w:type="gramEnd"/>
      <w:r w:rsidRPr="005A0803">
        <w:rPr>
          <w:rFonts w:ascii="Times New Roman" w:hAnsi="Times New Roman" w:cs="Times New Roman"/>
          <w:sz w:val="16"/>
        </w:rPr>
        <w:t xml:space="preserve"> если в объект закупки включены лицензируемые и </w:t>
      </w:r>
      <w:proofErr w:type="spellStart"/>
      <w:r w:rsidRPr="005A0803">
        <w:rPr>
          <w:rFonts w:ascii="Times New Roman" w:hAnsi="Times New Roman" w:cs="Times New Roman"/>
          <w:sz w:val="16"/>
        </w:rPr>
        <w:t>нелицензируемые</w:t>
      </w:r>
      <w:proofErr w:type="spellEnd"/>
      <w:r w:rsidRPr="005A0803">
        <w:rPr>
          <w:rFonts w:ascii="Times New Roman" w:hAnsi="Times New Roman" w:cs="Times New Roman"/>
          <w:sz w:val="16"/>
        </w:rPr>
        <w:t xml:space="preserve"> работы, услуги, заказчик не вправе устанавливать требование о наличии лицензии у участника закупки (такое требование необходимо установить в контракте к исполнителю работ, услуг)</w:t>
      </w:r>
    </w:p>
  </w:footnote>
  <w:footnote w:id="3">
    <w:p w:rsidR="00C13A77" w:rsidRPr="005A0803" w:rsidRDefault="00C13A77">
      <w:pPr>
        <w:pStyle w:val="a7"/>
        <w:rPr>
          <w:rFonts w:ascii="Times New Roman" w:hAnsi="Times New Roman" w:cs="Times New Roman"/>
          <w:sz w:val="16"/>
        </w:rPr>
      </w:pPr>
      <w:r w:rsidRPr="005A0803">
        <w:rPr>
          <w:rStyle w:val="a9"/>
          <w:rFonts w:ascii="Times New Roman" w:hAnsi="Times New Roman" w:cs="Times New Roman"/>
          <w:sz w:val="16"/>
        </w:rPr>
        <w:footnoteRef/>
      </w:r>
      <w:r w:rsidRPr="005A0803">
        <w:rPr>
          <w:rFonts w:ascii="Times New Roman" w:hAnsi="Times New Roman" w:cs="Times New Roman"/>
          <w:sz w:val="16"/>
        </w:rPr>
        <w:t xml:space="preserve"> Проверить наличие банковской гарантии в соответствующем реестре</w:t>
      </w:r>
    </w:p>
  </w:footnote>
  <w:footnote w:id="4">
    <w:p w:rsidR="00C13A77" w:rsidRPr="005A0803" w:rsidRDefault="00C13A77">
      <w:pPr>
        <w:pStyle w:val="a7"/>
        <w:rPr>
          <w:rFonts w:ascii="Times New Roman" w:hAnsi="Times New Roman" w:cs="Times New Roman"/>
          <w:sz w:val="16"/>
        </w:rPr>
      </w:pPr>
      <w:r w:rsidRPr="005A0803">
        <w:rPr>
          <w:rStyle w:val="a9"/>
          <w:rFonts w:ascii="Times New Roman" w:hAnsi="Times New Roman" w:cs="Times New Roman"/>
          <w:sz w:val="16"/>
        </w:rPr>
        <w:footnoteRef/>
      </w:r>
      <w:r w:rsidRPr="005A0803">
        <w:rPr>
          <w:rFonts w:ascii="Times New Roman" w:hAnsi="Times New Roman" w:cs="Times New Roman"/>
          <w:sz w:val="16"/>
        </w:rPr>
        <w:t xml:space="preserve"> Реестр недобросовестных поставщиков</w:t>
      </w:r>
    </w:p>
  </w:footnote>
  <w:footnote w:id="5">
    <w:p w:rsidR="00C13A77" w:rsidRPr="005A0803" w:rsidRDefault="00C13A77">
      <w:pPr>
        <w:pStyle w:val="a7"/>
        <w:rPr>
          <w:rFonts w:ascii="Times New Roman" w:hAnsi="Times New Roman" w:cs="Times New Roman"/>
          <w:sz w:val="16"/>
        </w:rPr>
      </w:pPr>
      <w:r w:rsidRPr="005A0803">
        <w:rPr>
          <w:rStyle w:val="a9"/>
          <w:rFonts w:ascii="Arial" w:hAnsi="Arial" w:cs="Arial"/>
          <w:sz w:val="16"/>
        </w:rPr>
        <w:footnoteRef/>
      </w:r>
      <w:r w:rsidRPr="005A0803">
        <w:rPr>
          <w:rFonts w:ascii="Arial" w:hAnsi="Arial" w:cs="Arial"/>
          <w:sz w:val="16"/>
        </w:rPr>
        <w:t xml:space="preserve"> </w:t>
      </w:r>
      <w:r w:rsidRPr="005A0803">
        <w:rPr>
          <w:rFonts w:ascii="Times New Roman" w:hAnsi="Times New Roman" w:cs="Times New Roman"/>
          <w:sz w:val="16"/>
        </w:rPr>
        <w:t>Перечень документов установлен ч.4-6 ст.104 44-ФЗ</w:t>
      </w:r>
    </w:p>
  </w:footnote>
  <w:footnote w:id="6">
    <w:p w:rsidR="00C13A77" w:rsidRDefault="00C13A77">
      <w:pPr>
        <w:pStyle w:val="a7"/>
      </w:pPr>
      <w:r>
        <w:rPr>
          <w:rStyle w:val="a9"/>
        </w:rPr>
        <w:footnoteRef/>
      </w:r>
      <w:r>
        <w:t xml:space="preserve"> </w:t>
      </w:r>
      <w:r w:rsidRPr="009365E9">
        <w:rPr>
          <w:rFonts w:ascii="Times New Roman" w:hAnsi="Times New Roman" w:cs="Times New Roman"/>
        </w:rPr>
        <w:t>Начальной (максимальной) цены контракта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8CF"/>
    <w:multiLevelType w:val="hybridMultilevel"/>
    <w:tmpl w:val="EFE012EC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8BF"/>
    <w:multiLevelType w:val="hybridMultilevel"/>
    <w:tmpl w:val="DB780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54E4"/>
    <w:multiLevelType w:val="hybridMultilevel"/>
    <w:tmpl w:val="06EE5176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B43BF"/>
    <w:multiLevelType w:val="hybridMultilevel"/>
    <w:tmpl w:val="89843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BB9"/>
    <w:multiLevelType w:val="hybridMultilevel"/>
    <w:tmpl w:val="ABFC7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77A9"/>
    <w:multiLevelType w:val="hybridMultilevel"/>
    <w:tmpl w:val="BE94B8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01305"/>
    <w:multiLevelType w:val="hybridMultilevel"/>
    <w:tmpl w:val="ABBE1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3075"/>
    <w:multiLevelType w:val="hybridMultilevel"/>
    <w:tmpl w:val="61A43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21A6"/>
    <w:multiLevelType w:val="hybridMultilevel"/>
    <w:tmpl w:val="F6E09EDC"/>
    <w:lvl w:ilvl="0" w:tplc="F2229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6EA2"/>
    <w:multiLevelType w:val="hybridMultilevel"/>
    <w:tmpl w:val="F66C0EE6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03432"/>
    <w:multiLevelType w:val="hybridMultilevel"/>
    <w:tmpl w:val="1C2C1F38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B76D6"/>
    <w:multiLevelType w:val="hybridMultilevel"/>
    <w:tmpl w:val="A0403096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68F3"/>
    <w:multiLevelType w:val="hybridMultilevel"/>
    <w:tmpl w:val="FC46ADCC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42CA6"/>
    <w:multiLevelType w:val="hybridMultilevel"/>
    <w:tmpl w:val="D5A01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2075"/>
    <w:multiLevelType w:val="hybridMultilevel"/>
    <w:tmpl w:val="C794ED0E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147BB6"/>
    <w:multiLevelType w:val="hybridMultilevel"/>
    <w:tmpl w:val="AC60887A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52A8"/>
    <w:multiLevelType w:val="hybridMultilevel"/>
    <w:tmpl w:val="A13C02CA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A2624"/>
    <w:multiLevelType w:val="hybridMultilevel"/>
    <w:tmpl w:val="7528F964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A6114D"/>
    <w:multiLevelType w:val="hybridMultilevel"/>
    <w:tmpl w:val="85E8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26A0"/>
    <w:multiLevelType w:val="hybridMultilevel"/>
    <w:tmpl w:val="0546B32C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6C59"/>
    <w:multiLevelType w:val="hybridMultilevel"/>
    <w:tmpl w:val="A1BADDAE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C96135"/>
    <w:multiLevelType w:val="hybridMultilevel"/>
    <w:tmpl w:val="03E4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76EA4"/>
    <w:multiLevelType w:val="hybridMultilevel"/>
    <w:tmpl w:val="9A9E1BF0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7349E8"/>
    <w:multiLevelType w:val="hybridMultilevel"/>
    <w:tmpl w:val="FAB6C334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51E9B"/>
    <w:multiLevelType w:val="hybridMultilevel"/>
    <w:tmpl w:val="A12EF01E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B5C6F"/>
    <w:multiLevelType w:val="hybridMultilevel"/>
    <w:tmpl w:val="3CF4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22E9B"/>
    <w:multiLevelType w:val="hybridMultilevel"/>
    <w:tmpl w:val="340873EC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6775C"/>
    <w:multiLevelType w:val="hybridMultilevel"/>
    <w:tmpl w:val="A7C26F28"/>
    <w:lvl w:ilvl="0" w:tplc="E26CF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3CBA"/>
    <w:multiLevelType w:val="hybridMultilevel"/>
    <w:tmpl w:val="CF48A9FA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030F85"/>
    <w:multiLevelType w:val="hybridMultilevel"/>
    <w:tmpl w:val="142AFE2E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A14A77"/>
    <w:multiLevelType w:val="hybridMultilevel"/>
    <w:tmpl w:val="D66C8BA0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B1848"/>
    <w:multiLevelType w:val="hybridMultilevel"/>
    <w:tmpl w:val="7298B368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4172D"/>
    <w:multiLevelType w:val="hybridMultilevel"/>
    <w:tmpl w:val="C16254B2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96E49"/>
    <w:multiLevelType w:val="hybridMultilevel"/>
    <w:tmpl w:val="11BA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B752D"/>
    <w:multiLevelType w:val="hybridMultilevel"/>
    <w:tmpl w:val="6B6C8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C556E"/>
    <w:multiLevelType w:val="hybridMultilevel"/>
    <w:tmpl w:val="488EDEBA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F67D63"/>
    <w:multiLevelType w:val="hybridMultilevel"/>
    <w:tmpl w:val="FF3C4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96241"/>
    <w:multiLevelType w:val="hybridMultilevel"/>
    <w:tmpl w:val="69461D18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EE3018"/>
    <w:multiLevelType w:val="hybridMultilevel"/>
    <w:tmpl w:val="9888484C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355EF"/>
    <w:multiLevelType w:val="hybridMultilevel"/>
    <w:tmpl w:val="0CFA12FC"/>
    <w:lvl w:ilvl="0" w:tplc="D5EC5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F43AC1"/>
    <w:multiLevelType w:val="hybridMultilevel"/>
    <w:tmpl w:val="5C9061BC"/>
    <w:lvl w:ilvl="0" w:tplc="D5E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40"/>
  </w:num>
  <w:num w:numId="4">
    <w:abstractNumId w:val="25"/>
  </w:num>
  <w:num w:numId="5">
    <w:abstractNumId w:val="39"/>
  </w:num>
  <w:num w:numId="6">
    <w:abstractNumId w:val="36"/>
  </w:num>
  <w:num w:numId="7">
    <w:abstractNumId w:val="7"/>
  </w:num>
  <w:num w:numId="8">
    <w:abstractNumId w:val="21"/>
  </w:num>
  <w:num w:numId="9">
    <w:abstractNumId w:val="15"/>
  </w:num>
  <w:num w:numId="10">
    <w:abstractNumId w:val="5"/>
  </w:num>
  <w:num w:numId="11">
    <w:abstractNumId w:val="13"/>
  </w:num>
  <w:num w:numId="12">
    <w:abstractNumId w:val="30"/>
  </w:num>
  <w:num w:numId="13">
    <w:abstractNumId w:val="16"/>
  </w:num>
  <w:num w:numId="14">
    <w:abstractNumId w:val="9"/>
  </w:num>
  <w:num w:numId="15">
    <w:abstractNumId w:val="6"/>
  </w:num>
  <w:num w:numId="16">
    <w:abstractNumId w:val="34"/>
  </w:num>
  <w:num w:numId="17">
    <w:abstractNumId w:val="1"/>
  </w:num>
  <w:num w:numId="18">
    <w:abstractNumId w:val="3"/>
  </w:num>
  <w:num w:numId="19">
    <w:abstractNumId w:val="31"/>
  </w:num>
  <w:num w:numId="20">
    <w:abstractNumId w:val="33"/>
  </w:num>
  <w:num w:numId="21">
    <w:abstractNumId w:val="12"/>
  </w:num>
  <w:num w:numId="22">
    <w:abstractNumId w:val="14"/>
  </w:num>
  <w:num w:numId="23">
    <w:abstractNumId w:val="10"/>
  </w:num>
  <w:num w:numId="24">
    <w:abstractNumId w:val="22"/>
  </w:num>
  <w:num w:numId="25">
    <w:abstractNumId w:val="0"/>
  </w:num>
  <w:num w:numId="26">
    <w:abstractNumId w:val="29"/>
  </w:num>
  <w:num w:numId="27">
    <w:abstractNumId w:val="2"/>
  </w:num>
  <w:num w:numId="28">
    <w:abstractNumId w:val="8"/>
  </w:num>
  <w:num w:numId="29">
    <w:abstractNumId w:val="38"/>
  </w:num>
  <w:num w:numId="30">
    <w:abstractNumId w:val="37"/>
  </w:num>
  <w:num w:numId="31">
    <w:abstractNumId w:val="28"/>
  </w:num>
  <w:num w:numId="32">
    <w:abstractNumId w:val="17"/>
  </w:num>
  <w:num w:numId="33">
    <w:abstractNumId w:val="20"/>
  </w:num>
  <w:num w:numId="34">
    <w:abstractNumId w:val="26"/>
  </w:num>
  <w:num w:numId="35">
    <w:abstractNumId w:val="35"/>
  </w:num>
  <w:num w:numId="36">
    <w:abstractNumId w:val="32"/>
  </w:num>
  <w:num w:numId="37">
    <w:abstractNumId w:val="11"/>
  </w:num>
  <w:num w:numId="38">
    <w:abstractNumId w:val="23"/>
  </w:num>
  <w:num w:numId="39">
    <w:abstractNumId w:val="24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85"/>
    <w:rsid w:val="00006394"/>
    <w:rsid w:val="000B27F3"/>
    <w:rsid w:val="000D6235"/>
    <w:rsid w:val="00163375"/>
    <w:rsid w:val="001832D2"/>
    <w:rsid w:val="001E355B"/>
    <w:rsid w:val="002402BC"/>
    <w:rsid w:val="00244E3E"/>
    <w:rsid w:val="002B5E70"/>
    <w:rsid w:val="00331804"/>
    <w:rsid w:val="003647D4"/>
    <w:rsid w:val="003C7FDE"/>
    <w:rsid w:val="004107C0"/>
    <w:rsid w:val="00454891"/>
    <w:rsid w:val="00461608"/>
    <w:rsid w:val="004C2985"/>
    <w:rsid w:val="0053612F"/>
    <w:rsid w:val="00545A43"/>
    <w:rsid w:val="00586A9B"/>
    <w:rsid w:val="005A0803"/>
    <w:rsid w:val="005B52C6"/>
    <w:rsid w:val="006365C8"/>
    <w:rsid w:val="00652218"/>
    <w:rsid w:val="006C37A0"/>
    <w:rsid w:val="00700C69"/>
    <w:rsid w:val="00705C2E"/>
    <w:rsid w:val="007808D6"/>
    <w:rsid w:val="007B426F"/>
    <w:rsid w:val="007B6381"/>
    <w:rsid w:val="00914819"/>
    <w:rsid w:val="009177CB"/>
    <w:rsid w:val="009365E9"/>
    <w:rsid w:val="00A02E24"/>
    <w:rsid w:val="00A430FB"/>
    <w:rsid w:val="00AD5B28"/>
    <w:rsid w:val="00C13A77"/>
    <w:rsid w:val="00C16644"/>
    <w:rsid w:val="00C94223"/>
    <w:rsid w:val="00C954E2"/>
    <w:rsid w:val="00D1213F"/>
    <w:rsid w:val="00D14A2F"/>
    <w:rsid w:val="00D24FBB"/>
    <w:rsid w:val="00E644E7"/>
    <w:rsid w:val="00F335FB"/>
    <w:rsid w:val="00F36D48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E7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121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21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2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E7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121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21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2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BBBC-B924-48DF-A6C4-B95560CB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Сумзина Наталья Владимировна</dc:creator>
  <cp:keywords/>
  <dc:description/>
  <cp:lastModifiedBy>Сумзина Наталья Владимировна</cp:lastModifiedBy>
  <cp:revision>17</cp:revision>
  <dcterms:created xsi:type="dcterms:W3CDTF">2019-03-26T07:15:00Z</dcterms:created>
  <dcterms:modified xsi:type="dcterms:W3CDTF">2019-04-15T13:18:00Z</dcterms:modified>
</cp:coreProperties>
</file>