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EFBB" w14:textId="5BC7B6E3" w:rsidR="00053283" w:rsidRDefault="00D43A3C" w:rsidP="00053283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iCs/>
          <w:sz w:val="32"/>
          <w:szCs w:val="32"/>
          <w:lang w:eastAsia="en-US"/>
        </w:rPr>
      </w:pPr>
      <w:r w:rsidRPr="00D43A3C">
        <w:rPr>
          <w:iCs/>
          <w:sz w:val="32"/>
          <w:szCs w:val="32"/>
          <w:lang w:eastAsia="en-US"/>
        </w:rPr>
        <w:t>Отпуск в 2022 году: рассмотрим важные для бухгалтера компании нюансы</w:t>
      </w:r>
    </w:p>
    <w:p w14:paraId="57BE89DA" w14:textId="7743E1F9" w:rsidR="00AE53C8" w:rsidRPr="00D82FF7" w:rsidRDefault="00AE53C8" w:rsidP="00053283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iCs/>
          <w:sz w:val="20"/>
          <w:szCs w:val="20"/>
          <w:lang w:eastAsia="en-US"/>
        </w:rPr>
      </w:pPr>
    </w:p>
    <w:p w14:paraId="0367E2A4" w14:textId="72CEDF7C" w:rsidR="00AE53C8" w:rsidRPr="00D82FF7" w:rsidRDefault="00D43A3C" w:rsidP="00D82FF7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0E0E0E"/>
          <w:sz w:val="20"/>
          <w:szCs w:val="20"/>
        </w:rPr>
      </w:pPr>
      <w:r w:rsidRPr="00D82FF7">
        <w:rPr>
          <w:rFonts w:ascii="PT Serif" w:hAnsi="PT Serif"/>
          <w:color w:val="0E0E0E"/>
          <w:sz w:val="20"/>
          <w:szCs w:val="20"/>
        </w:rPr>
        <w:t>Порядок выплаты и обложения отпускных не поменяли. Однако на практике возникают вопросы. Что делать с неиспользованным отпуском при увольнении? Как при расчете налога на прибыль учесть переходящий отпуск и доплату к нему?</w:t>
      </w:r>
    </w:p>
    <w:p w14:paraId="056093E8" w14:textId="77777777" w:rsidR="00802FAB" w:rsidRPr="00D82FF7" w:rsidRDefault="00802FAB" w:rsidP="00D82FF7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0E0E0E"/>
          <w:sz w:val="20"/>
          <w:szCs w:val="20"/>
        </w:rPr>
      </w:pPr>
    </w:p>
    <w:p w14:paraId="68BDACD0" w14:textId="77777777" w:rsidR="005F4538" w:rsidRPr="00D82FF7" w:rsidRDefault="00D43A3C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  <w:r w:rsidRPr="00D82FF7">
        <w:rPr>
          <w:rFonts w:ascii="PT Serif" w:hAnsi="PT Serif"/>
        </w:rPr>
        <w:t>Отпускные нужно выплатить минимум</w:t>
      </w:r>
      <w:r w:rsidRPr="00D82FF7">
        <w:t> </w:t>
      </w:r>
      <w:hyperlink r:id="rId5" w:history="1">
        <w:r w:rsidRPr="00D82FF7">
          <w:rPr>
            <w:color w:val="4F81BD" w:themeColor="accent1"/>
          </w:rPr>
          <w:t>за 3 календарных дня</w:t>
        </w:r>
      </w:hyperlink>
      <w:r w:rsidRPr="00D82FF7">
        <w:t> </w:t>
      </w:r>
      <w:r w:rsidRPr="00D82FF7">
        <w:rPr>
          <w:rFonts w:ascii="PT Serif" w:hAnsi="PT Serif"/>
        </w:rPr>
        <w:t>до начала отпуска. Их</w:t>
      </w:r>
      <w:r w:rsidRPr="00D82FF7">
        <w:t> </w:t>
      </w:r>
      <w:hyperlink r:id="rId6" w:history="1">
        <w:r w:rsidRPr="00D82FF7">
          <w:rPr>
            <w:color w:val="4F81BD" w:themeColor="accent1"/>
          </w:rPr>
          <w:t>можно выдать</w:t>
        </w:r>
      </w:hyperlink>
      <w:r w:rsidRPr="00D82FF7">
        <w:rPr>
          <w:color w:val="4F81BD" w:themeColor="accent1"/>
        </w:rPr>
        <w:t> </w:t>
      </w:r>
      <w:r w:rsidRPr="00D82FF7">
        <w:rPr>
          <w:rFonts w:ascii="PT Serif" w:hAnsi="PT Serif"/>
        </w:rPr>
        <w:t>и с зарплатой, главное, не пропустить срок. Если день выплаты совпал с выходным или нерабочим праздничным днем, то отпускные перечислите накануне. За нарушение грозит</w:t>
      </w:r>
      <w:r w:rsidR="005F4538" w:rsidRPr="00D82FF7">
        <w:rPr>
          <w:rFonts w:ascii="PT Serif" w:hAnsi="PT Serif"/>
        </w:rPr>
        <w:t xml:space="preserve"> </w:t>
      </w:r>
      <w:hyperlink r:id="rId7" w:history="1">
        <w:r w:rsidRPr="00D82FF7">
          <w:rPr>
            <w:color w:val="4F81BD" w:themeColor="accent1"/>
          </w:rPr>
          <w:t>ответственность</w:t>
        </w:r>
      </w:hyperlink>
      <w:r w:rsidRPr="00D82FF7">
        <w:rPr>
          <w:rFonts w:ascii="PT Serif" w:hAnsi="PT Serif"/>
        </w:rPr>
        <w:t>.</w:t>
      </w:r>
      <w:r w:rsidR="005F4538" w:rsidRPr="00D82FF7">
        <w:rPr>
          <w:rFonts w:ascii="PT Serif" w:hAnsi="PT Serif"/>
        </w:rPr>
        <w:t xml:space="preserve"> </w:t>
      </w:r>
    </w:p>
    <w:p w14:paraId="660A232D" w14:textId="36B58017" w:rsidR="005F4538" w:rsidRPr="00D82FF7" w:rsidRDefault="005F4538" w:rsidP="00D82FF7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lang w:eastAsia="en-US"/>
        </w:rPr>
      </w:pPr>
      <w:r w:rsidRPr="00D82FF7">
        <w:rPr>
          <w:color w:val="auto"/>
          <w:lang w:eastAsia="en-US"/>
        </w:rPr>
        <w:t>За невыплату, в том числе неполную выплату, отпускных вас могут привлечь к административной, материальной и даже уголовной ответственности.</w:t>
      </w:r>
    </w:p>
    <w:p w14:paraId="41FA9C6C" w14:textId="77777777" w:rsidR="005F4538" w:rsidRPr="00D82FF7" w:rsidRDefault="005F4538" w:rsidP="00D82FF7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7"/>
          <w:color w:val="0070C0"/>
          <w:sz w:val="20"/>
          <w:szCs w:val="20"/>
          <w:bdr w:val="none" w:sz="0" w:space="0" w:color="auto" w:frame="1"/>
        </w:rPr>
      </w:pPr>
    </w:p>
    <w:p w14:paraId="5CC03CEF" w14:textId="611AF84F" w:rsidR="00D43A3C" w:rsidRPr="00D82FF7" w:rsidRDefault="0048220B" w:rsidP="00D82FF7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7"/>
          <w:color w:val="0070C0"/>
          <w:sz w:val="20"/>
          <w:szCs w:val="20"/>
          <w:bdr w:val="none" w:sz="0" w:space="0" w:color="auto" w:frame="1"/>
        </w:rPr>
      </w:pPr>
      <w:hyperlink r:id="rId8" w:history="1">
        <w:r w:rsidR="00D43A3C" w:rsidRPr="00D82FF7">
          <w:rPr>
            <w:rStyle w:val="a7"/>
            <w:color w:val="0070C0"/>
            <w:sz w:val="20"/>
            <w:szCs w:val="20"/>
          </w:rPr>
          <w:t>Как выплачивать отпускные работнику</w:t>
        </w:r>
      </w:hyperlink>
    </w:p>
    <w:p w14:paraId="62B4CE61" w14:textId="4D5E5DB7" w:rsidR="005F4538" w:rsidRPr="00D82FF7" w:rsidRDefault="005F4538" w:rsidP="00D82FF7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7"/>
          <w:color w:val="0070C0"/>
          <w:sz w:val="20"/>
          <w:szCs w:val="20"/>
          <w:bdr w:val="none" w:sz="0" w:space="0" w:color="auto" w:frame="1"/>
        </w:rPr>
      </w:pPr>
    </w:p>
    <w:p w14:paraId="383E26B3" w14:textId="4EA7CFC5" w:rsidR="005F4538" w:rsidRPr="00D82FF7" w:rsidRDefault="00A775BD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  <w:r w:rsidRPr="00D82FF7">
        <w:rPr>
          <w:rFonts w:ascii="PT Serif" w:hAnsi="PT Serif"/>
        </w:rPr>
        <w:t xml:space="preserve">Выплатите работнику отпускные за каждый день ежегодного оплачиваемого отпуска исходя из его среднего заработка. </w:t>
      </w:r>
    </w:p>
    <w:p w14:paraId="51F5A877" w14:textId="77777777" w:rsidR="00A775BD" w:rsidRPr="00D82FF7" w:rsidRDefault="00A775BD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  <w:b/>
          <w:bCs/>
        </w:rPr>
      </w:pPr>
    </w:p>
    <w:p w14:paraId="55EE8114" w14:textId="14596E17" w:rsidR="00D43A3C" w:rsidRPr="00D82FF7" w:rsidRDefault="0048220B" w:rsidP="00D82FF7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7"/>
          <w:color w:val="0070C0"/>
          <w:sz w:val="20"/>
          <w:szCs w:val="20"/>
        </w:rPr>
      </w:pPr>
      <w:hyperlink r:id="rId9" w:history="1">
        <w:r w:rsidR="00D43A3C" w:rsidRPr="00D82FF7">
          <w:rPr>
            <w:rStyle w:val="a7"/>
            <w:color w:val="0070C0"/>
            <w:sz w:val="20"/>
            <w:szCs w:val="20"/>
          </w:rPr>
          <w:t>Как определить срок выплаты отпускных</w:t>
        </w:r>
      </w:hyperlink>
    </w:p>
    <w:p w14:paraId="14318708" w14:textId="4B15ED8F" w:rsidR="00A775BD" w:rsidRPr="00D82FF7" w:rsidRDefault="00A775BD" w:rsidP="00D82FF7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7"/>
          <w:color w:val="0070C0"/>
          <w:sz w:val="20"/>
          <w:szCs w:val="20"/>
        </w:rPr>
      </w:pPr>
    </w:p>
    <w:p w14:paraId="168DA810" w14:textId="77777777" w:rsidR="00A775BD" w:rsidRPr="00D82FF7" w:rsidRDefault="00A775BD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  <w:r w:rsidRPr="00D82FF7">
        <w:rPr>
          <w:rFonts w:ascii="PT Serif" w:hAnsi="PT Serif"/>
        </w:rPr>
        <w:t>Сделайте это не позднее чем за три календарных дня до начала отпуска. Если день выплаты пришелся на выходной или нерабочий праздничный день, отпускные выплатите не позднее чем накануне этого дня.</w:t>
      </w:r>
    </w:p>
    <w:p w14:paraId="53751B5E" w14:textId="6E2D5C50" w:rsidR="00A775BD" w:rsidRPr="00D82FF7" w:rsidRDefault="00A775BD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  <w:r w:rsidRPr="00D82FF7">
        <w:rPr>
          <w:rFonts w:ascii="PT Serif" w:hAnsi="PT Serif"/>
        </w:rPr>
        <w:t>Основанием для выплаты отпускных обычно является приказ об отпуске. Отдельное заявление на выплату отпускных у работника получать не нужно.</w:t>
      </w:r>
    </w:p>
    <w:p w14:paraId="5D3B6465" w14:textId="77777777" w:rsidR="00E16541" w:rsidRPr="00D82FF7" w:rsidRDefault="00E16541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</w:p>
    <w:p w14:paraId="39DAB774" w14:textId="7193FE00" w:rsidR="00D43A3C" w:rsidRPr="00D82FF7" w:rsidRDefault="00D43A3C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  <w:r w:rsidRPr="00D82FF7">
        <w:rPr>
          <w:rFonts w:ascii="PT Serif" w:hAnsi="PT Serif"/>
        </w:rPr>
        <w:t>Отпускные</w:t>
      </w:r>
      <w:r w:rsidRPr="00D82FF7">
        <w:t> </w:t>
      </w:r>
      <w:hyperlink r:id="rId10" w:history="1">
        <w:r w:rsidRPr="00D82FF7">
          <w:t>посчитайте</w:t>
        </w:r>
      </w:hyperlink>
      <w:r w:rsidRPr="00D82FF7">
        <w:t> </w:t>
      </w:r>
      <w:r w:rsidRPr="00D82FF7">
        <w:rPr>
          <w:rFonts w:ascii="PT Serif" w:hAnsi="PT Serif"/>
        </w:rPr>
        <w:t>за каждый день отпуска в размере</w:t>
      </w:r>
      <w:r w:rsidRPr="00D82FF7">
        <w:t> </w:t>
      </w:r>
      <w:hyperlink r:id="rId11" w:history="1">
        <w:r w:rsidRPr="00D82FF7">
          <w:t>среднего дневного заработка</w:t>
        </w:r>
      </w:hyperlink>
      <w:r w:rsidRPr="00D82FF7">
        <w:rPr>
          <w:rFonts w:ascii="PT Serif" w:hAnsi="PT Serif"/>
        </w:rPr>
        <w:t>. Расчет зависит от того, в каких днях вы его предоставляете —</w:t>
      </w:r>
      <w:r w:rsidRPr="00D82FF7">
        <w:t> </w:t>
      </w:r>
      <w:hyperlink r:id="rId12" w:history="1">
        <w:r w:rsidRPr="00D82FF7">
          <w:t>календарных</w:t>
        </w:r>
      </w:hyperlink>
      <w:r w:rsidRPr="00D82FF7">
        <w:t> </w:t>
      </w:r>
      <w:r w:rsidRPr="00D82FF7">
        <w:rPr>
          <w:rFonts w:ascii="PT Serif" w:hAnsi="PT Serif"/>
        </w:rPr>
        <w:t>или</w:t>
      </w:r>
      <w:r w:rsidRPr="00D82FF7">
        <w:t> </w:t>
      </w:r>
      <w:hyperlink r:id="rId13" w:history="1">
        <w:r w:rsidRPr="00D82FF7">
          <w:t>рабочих</w:t>
        </w:r>
      </w:hyperlink>
      <w:r w:rsidRPr="00D82FF7">
        <w:rPr>
          <w:rFonts w:ascii="PT Serif" w:hAnsi="PT Serif"/>
        </w:rPr>
        <w:t>.</w:t>
      </w:r>
    </w:p>
    <w:p w14:paraId="16BCB928" w14:textId="36E5E104" w:rsidR="00D43A3C" w:rsidRPr="00D82FF7" w:rsidRDefault="00D43A3C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  <w:r w:rsidRPr="00D82FF7">
        <w:rPr>
          <w:rFonts w:ascii="PT Serif" w:hAnsi="PT Serif"/>
        </w:rPr>
        <w:t>Если работник берет отпуск после декрета,</w:t>
      </w:r>
      <w:r w:rsidRPr="00D82FF7">
        <w:t> </w:t>
      </w:r>
      <w:hyperlink r:id="rId14" w:history="1">
        <w:r w:rsidRPr="00D82FF7">
          <w:t>отпуска по уходу за ребенком</w:t>
        </w:r>
      </w:hyperlink>
      <w:r w:rsidRPr="00D82FF7">
        <w:t> </w:t>
      </w:r>
      <w:r w:rsidRPr="00D82FF7">
        <w:rPr>
          <w:rFonts w:ascii="PT Serif" w:hAnsi="PT Serif"/>
        </w:rPr>
        <w:t>или отпуск</w:t>
      </w:r>
      <w:r w:rsidRPr="00D82FF7">
        <w:t> </w:t>
      </w:r>
      <w:hyperlink r:id="rId15" w:history="1">
        <w:r w:rsidRPr="00D82FF7">
          <w:t>с последующим увольнением</w:t>
        </w:r>
      </w:hyperlink>
      <w:r w:rsidRPr="00D82FF7">
        <w:rPr>
          <w:rFonts w:ascii="PT Serif" w:hAnsi="PT Serif"/>
        </w:rPr>
        <w:t>, оплатите его в обычном порядке.</w:t>
      </w:r>
    </w:p>
    <w:p w14:paraId="18EC43F1" w14:textId="77777777" w:rsidR="003C6DCC" w:rsidRPr="00D82FF7" w:rsidRDefault="003C6DCC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</w:p>
    <w:p w14:paraId="6117E91A" w14:textId="66CB1B89" w:rsidR="00D43A3C" w:rsidRPr="00D82FF7" w:rsidRDefault="00D43A3C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  <w:r w:rsidRPr="00D82FF7">
        <w:rPr>
          <w:rFonts w:ascii="PT Serif" w:hAnsi="PT Serif"/>
        </w:rPr>
        <w:t>Если при увольнении у сотрудника остался неиспользованный отпуск, нужно выплатить</w:t>
      </w:r>
      <w:r w:rsidRPr="00D82FF7">
        <w:t> </w:t>
      </w:r>
      <w:hyperlink r:id="rId16" w:history="1">
        <w:r w:rsidRPr="00D82FF7">
          <w:t>компенсацию</w:t>
        </w:r>
      </w:hyperlink>
      <w:r w:rsidRPr="00D82FF7">
        <w:rPr>
          <w:rFonts w:ascii="PT Serif" w:hAnsi="PT Serif"/>
        </w:rPr>
        <w:t>. Также часто бывает, что у работника есть неотработанные дни отпуска на дату увольнения. При соблюдении</w:t>
      </w:r>
      <w:r w:rsidRPr="00D82FF7">
        <w:t> </w:t>
      </w:r>
      <w:hyperlink r:id="rId17" w:history="1">
        <w:r w:rsidRPr="00D82FF7">
          <w:t>некоторых условий</w:t>
        </w:r>
      </w:hyperlink>
      <w:r w:rsidRPr="00D82FF7">
        <w:t> </w:t>
      </w:r>
      <w:r w:rsidRPr="00D82FF7">
        <w:rPr>
          <w:rFonts w:ascii="PT Serif" w:hAnsi="PT Serif"/>
        </w:rPr>
        <w:t>излишне выплаченные отпускные можно удержать.</w:t>
      </w:r>
    </w:p>
    <w:p w14:paraId="45D0B57A" w14:textId="77777777" w:rsidR="00802FAB" w:rsidRPr="00D82FF7" w:rsidRDefault="00802FAB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</w:p>
    <w:p w14:paraId="2CF40521" w14:textId="23246202" w:rsidR="00D43A3C" w:rsidRPr="00D82FF7" w:rsidRDefault="00D43A3C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  <w:r w:rsidRPr="00D82FF7">
        <w:rPr>
          <w:rFonts w:ascii="PT Serif" w:hAnsi="PT Serif"/>
        </w:rPr>
        <w:t>НДФЛ</w:t>
      </w:r>
      <w:r w:rsidRPr="00D82FF7">
        <w:t> </w:t>
      </w:r>
      <w:hyperlink r:id="rId18" w:history="1">
        <w:r w:rsidRPr="00D82FF7">
          <w:t>удержите</w:t>
        </w:r>
      </w:hyperlink>
      <w:r w:rsidRPr="00D82FF7">
        <w:t> </w:t>
      </w:r>
      <w:r w:rsidRPr="00D82FF7">
        <w:rPr>
          <w:rFonts w:ascii="PT Serif" w:hAnsi="PT Serif"/>
        </w:rPr>
        <w:t>на дату оплаты отпуска. Налог перечислите</w:t>
      </w:r>
      <w:r w:rsidRPr="00D82FF7">
        <w:t> </w:t>
      </w:r>
      <w:hyperlink r:id="rId19" w:history="1">
        <w:r w:rsidRPr="00D82FF7">
          <w:t>не позднее последнего дня месяца</w:t>
        </w:r>
      </w:hyperlink>
      <w:r w:rsidRPr="00D82FF7">
        <w:rPr>
          <w:rFonts w:ascii="PT Serif" w:hAnsi="PT Serif"/>
        </w:rPr>
        <w:t>, в котором произвели выплату.</w:t>
      </w:r>
    </w:p>
    <w:p w14:paraId="28758BF8" w14:textId="0C193209" w:rsidR="00D43A3C" w:rsidRPr="00D82FF7" w:rsidRDefault="00D43A3C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  <w:r w:rsidRPr="00D82FF7">
        <w:rPr>
          <w:rFonts w:ascii="PT Serif" w:hAnsi="PT Serif"/>
        </w:rPr>
        <w:t>Отпускные также нужно отразить в</w:t>
      </w:r>
      <w:r w:rsidRPr="00D82FF7">
        <w:t> </w:t>
      </w:r>
      <w:hyperlink r:id="rId20" w:history="1">
        <w:r w:rsidRPr="00D82FF7">
          <w:t>6-НДФЛ</w:t>
        </w:r>
      </w:hyperlink>
      <w:r w:rsidRPr="00D82FF7">
        <w:rPr>
          <w:rFonts w:ascii="PT Serif" w:hAnsi="PT Serif"/>
        </w:rPr>
        <w:t>. В него</w:t>
      </w:r>
      <w:r w:rsidRPr="00D82FF7">
        <w:t> </w:t>
      </w:r>
      <w:hyperlink r:id="rId21" w:history="1">
        <w:r w:rsidRPr="00D82FF7">
          <w:t>включите</w:t>
        </w:r>
      </w:hyperlink>
      <w:r w:rsidRPr="00D82FF7">
        <w:t> </w:t>
      </w:r>
      <w:r w:rsidRPr="00D82FF7">
        <w:rPr>
          <w:rFonts w:ascii="PT Serif" w:hAnsi="PT Serif"/>
        </w:rPr>
        <w:t>только те выплаты, которые вы фактически выдали. Например, в</w:t>
      </w:r>
      <w:r w:rsidRPr="00D82FF7">
        <w:t> </w:t>
      </w:r>
      <w:hyperlink r:id="rId22" w:history="1">
        <w:r w:rsidRPr="00D82FF7">
          <w:t>поле 020</w:t>
        </w:r>
      </w:hyperlink>
      <w:r w:rsidRPr="00D82FF7">
        <w:t> </w:t>
      </w:r>
      <w:r w:rsidRPr="00D82FF7">
        <w:rPr>
          <w:rFonts w:ascii="PT Serif" w:hAnsi="PT Serif"/>
        </w:rPr>
        <w:t>разд. 1 расчета за полугодие</w:t>
      </w:r>
      <w:r w:rsidRPr="00D82FF7">
        <w:t> </w:t>
      </w:r>
      <w:hyperlink r:id="rId23" w:history="1">
        <w:r w:rsidRPr="00D82FF7">
          <w:t>укажите</w:t>
        </w:r>
      </w:hyperlink>
      <w:r w:rsidRPr="00D82FF7">
        <w:t> </w:t>
      </w:r>
      <w:r w:rsidRPr="00D82FF7">
        <w:rPr>
          <w:rFonts w:ascii="PT Serif" w:hAnsi="PT Serif"/>
        </w:rPr>
        <w:t>налог, удержанный с отпускных за последние три месяца отчетного периода (апрель, май и июнь).</w:t>
      </w:r>
    </w:p>
    <w:p w14:paraId="2FCECEA0" w14:textId="77777777" w:rsidR="00802FAB" w:rsidRPr="00D82FF7" w:rsidRDefault="00802FAB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</w:p>
    <w:p w14:paraId="0B9559C1" w14:textId="000A8CF9" w:rsidR="00D43A3C" w:rsidRPr="00D82FF7" w:rsidRDefault="00D43A3C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  <w:r w:rsidRPr="00D82FF7">
        <w:rPr>
          <w:rFonts w:ascii="PT Serif" w:hAnsi="PT Serif"/>
        </w:rPr>
        <w:t>Страховые взносы, как правило, нужно начислять на отпускные в обычном порядке. Но есть исключения. Например,</w:t>
      </w:r>
      <w:r w:rsidRPr="00D82FF7">
        <w:t> </w:t>
      </w:r>
      <w:hyperlink r:id="rId24" w:history="1">
        <w:r w:rsidRPr="00D82FF7">
          <w:t>не облагайте</w:t>
        </w:r>
      </w:hyperlink>
      <w:r w:rsidRPr="00D82FF7">
        <w:t> </w:t>
      </w:r>
      <w:r w:rsidRPr="00D82FF7">
        <w:rPr>
          <w:rFonts w:ascii="PT Serif" w:hAnsi="PT Serif"/>
        </w:rPr>
        <w:t>взносами на травматизм оплату отпуска, который сотрудник взял из-за лечения профзаболевания или полученной на производстве травмы.</w:t>
      </w:r>
    </w:p>
    <w:p w14:paraId="0B7419B3" w14:textId="77777777" w:rsidR="00802FAB" w:rsidRPr="00D82FF7" w:rsidRDefault="00802FAB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</w:p>
    <w:p w14:paraId="64634D50" w14:textId="287E2C3E" w:rsidR="00D43A3C" w:rsidRPr="00D82FF7" w:rsidRDefault="00D43A3C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  <w:r w:rsidRPr="00D82FF7">
        <w:rPr>
          <w:rFonts w:ascii="PT Serif" w:hAnsi="PT Serif"/>
        </w:rPr>
        <w:t>Для налога на прибыль при методе начисления отпускные</w:t>
      </w:r>
      <w:r w:rsidRPr="00D82FF7">
        <w:t> </w:t>
      </w:r>
      <w:hyperlink r:id="rId25" w:history="1">
        <w:r w:rsidRPr="00D82FF7">
          <w:t>учитывайте</w:t>
        </w:r>
      </w:hyperlink>
      <w:r w:rsidRPr="00D82FF7">
        <w:rPr>
          <w:rFonts w:ascii="PT Serif" w:hAnsi="PT Serif"/>
        </w:rPr>
        <w:t>, как и другие расходы на оплату труда — по мере начисления. Обратите внимание, что включить в расходы</w:t>
      </w:r>
      <w:r w:rsidRPr="00D82FF7">
        <w:t> </w:t>
      </w:r>
      <w:hyperlink r:id="rId26" w:history="1">
        <w:r w:rsidRPr="00D82FF7">
          <w:t>можно только те отпускные</w:t>
        </w:r>
      </w:hyperlink>
      <w:r w:rsidRPr="00D82FF7">
        <w:rPr>
          <w:rFonts w:ascii="PT Serif" w:hAnsi="PT Serif"/>
        </w:rPr>
        <w:t>, которые вы выдали по закону. Например, для оплаты основного или дополнительного отпуска.</w:t>
      </w:r>
    </w:p>
    <w:p w14:paraId="5099F118" w14:textId="07601B8A" w:rsidR="00D43A3C" w:rsidRPr="00D82FF7" w:rsidRDefault="00D43A3C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  <w:r w:rsidRPr="00D82FF7">
        <w:rPr>
          <w:rFonts w:ascii="PT Serif" w:hAnsi="PT Serif"/>
        </w:rPr>
        <w:t>Если у вас есть резерв предстоящих расходов на оплату отпусков, то отпускные</w:t>
      </w:r>
      <w:r w:rsidRPr="00D82FF7">
        <w:t> </w:t>
      </w:r>
      <w:hyperlink r:id="rId27" w:history="1">
        <w:r w:rsidRPr="00D82FF7">
          <w:t>списывайте за счет него</w:t>
        </w:r>
      </w:hyperlink>
      <w:r w:rsidRPr="00D82FF7">
        <w:rPr>
          <w:rFonts w:ascii="PT Serif" w:hAnsi="PT Serif"/>
        </w:rPr>
        <w:t>. Учтите, что формирование такого резерва — ваше право, а не обязанность.</w:t>
      </w:r>
    </w:p>
    <w:p w14:paraId="3CC3094D" w14:textId="000FFC5D" w:rsidR="00D43A3C" w:rsidRPr="00D82FF7" w:rsidRDefault="00D43A3C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  <w:r w:rsidRPr="00D82FF7">
        <w:rPr>
          <w:rFonts w:ascii="PT Serif" w:hAnsi="PT Serif"/>
        </w:rPr>
        <w:t>Если отпуск выпал на несколько отчетных периодов и у вас нет резерва, отпускные разделите и</w:t>
      </w:r>
      <w:r w:rsidRPr="00D82FF7">
        <w:t> </w:t>
      </w:r>
      <w:hyperlink r:id="rId28" w:history="1">
        <w:r w:rsidRPr="00D82FF7">
          <w:t>учитывайте в расходах тех периодов</w:t>
        </w:r>
      </w:hyperlink>
      <w:r w:rsidRPr="00D82FF7">
        <w:rPr>
          <w:rFonts w:ascii="PT Serif" w:hAnsi="PT Serif"/>
        </w:rPr>
        <w:t>, на которые он пришелся.</w:t>
      </w:r>
    </w:p>
    <w:p w14:paraId="214891D0" w14:textId="429AEBA9" w:rsidR="00D43A3C" w:rsidRPr="00D82FF7" w:rsidRDefault="00D43A3C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  <w:r w:rsidRPr="00D82FF7">
        <w:rPr>
          <w:rFonts w:ascii="PT Serif" w:hAnsi="PT Serif"/>
        </w:rPr>
        <w:lastRenderedPageBreak/>
        <w:t>При кассовом методе отпускные</w:t>
      </w:r>
      <w:r w:rsidRPr="00D82FF7">
        <w:t> </w:t>
      </w:r>
      <w:hyperlink r:id="rId29" w:history="1">
        <w:r w:rsidRPr="00D82FF7">
          <w:t>включайте</w:t>
        </w:r>
      </w:hyperlink>
      <w:r w:rsidRPr="00D82FF7">
        <w:t> </w:t>
      </w:r>
      <w:r w:rsidRPr="00D82FF7">
        <w:rPr>
          <w:rFonts w:ascii="PT Serif" w:hAnsi="PT Serif"/>
        </w:rPr>
        <w:t>в расходы при их выплате сотруднику независимо от того, переходящий отпуск или нет.</w:t>
      </w:r>
    </w:p>
    <w:p w14:paraId="39209D67" w14:textId="77777777" w:rsidR="006F6737" w:rsidRPr="00D82FF7" w:rsidRDefault="006F6737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</w:p>
    <w:p w14:paraId="55DAB58B" w14:textId="58225B97" w:rsidR="00D43A3C" w:rsidRPr="00D82FF7" w:rsidRDefault="00D43A3C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  <w:r w:rsidRPr="00D82FF7">
        <w:rPr>
          <w:rFonts w:ascii="PT Serif" w:hAnsi="PT Serif"/>
        </w:rPr>
        <w:t>Если у сотрудника есть доплата к отпуску, то при определенных условиях ее можно учесть в расходах по налогу на прибыль. Например, выплату матпомощи или премии</w:t>
      </w:r>
      <w:r w:rsidRPr="00D82FF7">
        <w:t> </w:t>
      </w:r>
      <w:hyperlink r:id="rId30" w:history="1">
        <w:r w:rsidRPr="00D82FF7">
          <w:t>можно включить в расходы</w:t>
        </w:r>
      </w:hyperlink>
      <w:r w:rsidRPr="00D82FF7">
        <w:rPr>
          <w:rFonts w:ascii="PT Serif" w:hAnsi="PT Serif"/>
        </w:rPr>
        <w:t>, если:</w:t>
      </w:r>
    </w:p>
    <w:p w14:paraId="427385D0" w14:textId="362DDCE1" w:rsidR="00D43A3C" w:rsidRPr="00D82FF7" w:rsidRDefault="006F6737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  <w:r w:rsidRPr="00D82FF7">
        <w:rPr>
          <w:rFonts w:ascii="PT Serif" w:hAnsi="PT Serif"/>
        </w:rPr>
        <w:t xml:space="preserve">- </w:t>
      </w:r>
      <w:r w:rsidR="00D43A3C" w:rsidRPr="00D82FF7">
        <w:rPr>
          <w:rFonts w:ascii="PT Serif" w:hAnsi="PT Serif"/>
        </w:rPr>
        <w:t>такую выплату предусмотрели в трудовом (коллективном) договоре;</w:t>
      </w:r>
    </w:p>
    <w:p w14:paraId="64E1611D" w14:textId="69C89910" w:rsidR="00D43A3C" w:rsidRPr="00D82FF7" w:rsidRDefault="006F6737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  <w:r w:rsidRPr="00D82FF7">
        <w:rPr>
          <w:rFonts w:ascii="PT Serif" w:hAnsi="PT Serif"/>
        </w:rPr>
        <w:t xml:space="preserve">- </w:t>
      </w:r>
      <w:r w:rsidR="00D43A3C" w:rsidRPr="00D82FF7">
        <w:rPr>
          <w:rFonts w:ascii="PT Serif" w:hAnsi="PT Serif"/>
        </w:rPr>
        <w:t>она носит стимулирующий характер и связана с выполнением сотрудником его трудовой функции;</w:t>
      </w:r>
    </w:p>
    <w:p w14:paraId="4268E849" w14:textId="42649A3F" w:rsidR="00D43A3C" w:rsidRPr="00D82FF7" w:rsidRDefault="006F6737" w:rsidP="00D82FF7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</w:rPr>
      </w:pPr>
      <w:r w:rsidRPr="00D82FF7">
        <w:rPr>
          <w:rFonts w:ascii="PT Serif" w:hAnsi="PT Serif"/>
        </w:rPr>
        <w:t xml:space="preserve">- </w:t>
      </w:r>
      <w:r w:rsidR="00D43A3C" w:rsidRPr="00D82FF7">
        <w:rPr>
          <w:rFonts w:ascii="PT Serif" w:hAnsi="PT Serif"/>
        </w:rPr>
        <w:t>ее подтвердили документами.</w:t>
      </w:r>
    </w:p>
    <w:sectPr w:rsidR="00D43A3C" w:rsidRPr="00D82FF7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C19"/>
    <w:multiLevelType w:val="multilevel"/>
    <w:tmpl w:val="A06E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C7E22"/>
    <w:multiLevelType w:val="multilevel"/>
    <w:tmpl w:val="559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73F18"/>
    <w:multiLevelType w:val="multilevel"/>
    <w:tmpl w:val="5630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77C2A"/>
    <w:multiLevelType w:val="multilevel"/>
    <w:tmpl w:val="7910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36279"/>
    <w:multiLevelType w:val="multilevel"/>
    <w:tmpl w:val="2B1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71FD5"/>
    <w:multiLevelType w:val="multilevel"/>
    <w:tmpl w:val="F22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B0AA8"/>
    <w:multiLevelType w:val="multilevel"/>
    <w:tmpl w:val="207C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6E08B0"/>
    <w:multiLevelType w:val="multilevel"/>
    <w:tmpl w:val="F796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FA6BF0"/>
    <w:multiLevelType w:val="multilevel"/>
    <w:tmpl w:val="5036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6773EA"/>
    <w:multiLevelType w:val="multilevel"/>
    <w:tmpl w:val="43FC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D45834"/>
    <w:multiLevelType w:val="multilevel"/>
    <w:tmpl w:val="F4D4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8943C5"/>
    <w:multiLevelType w:val="multilevel"/>
    <w:tmpl w:val="42C4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FE598E"/>
    <w:multiLevelType w:val="multilevel"/>
    <w:tmpl w:val="C96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196717"/>
    <w:multiLevelType w:val="multilevel"/>
    <w:tmpl w:val="367A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E43699"/>
    <w:multiLevelType w:val="multilevel"/>
    <w:tmpl w:val="7AB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2F4607"/>
    <w:multiLevelType w:val="multilevel"/>
    <w:tmpl w:val="A0DE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BD48FD"/>
    <w:multiLevelType w:val="multilevel"/>
    <w:tmpl w:val="CC6C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CD4011"/>
    <w:multiLevelType w:val="multilevel"/>
    <w:tmpl w:val="0CA4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D4294A"/>
    <w:multiLevelType w:val="multilevel"/>
    <w:tmpl w:val="4C92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242C9D"/>
    <w:multiLevelType w:val="multilevel"/>
    <w:tmpl w:val="6F6A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51153"/>
    <w:multiLevelType w:val="multilevel"/>
    <w:tmpl w:val="7C4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F465B1"/>
    <w:multiLevelType w:val="multilevel"/>
    <w:tmpl w:val="FBC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3E63ED"/>
    <w:multiLevelType w:val="multilevel"/>
    <w:tmpl w:val="6CF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6C619E"/>
    <w:multiLevelType w:val="multilevel"/>
    <w:tmpl w:val="857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4474DA"/>
    <w:multiLevelType w:val="multilevel"/>
    <w:tmpl w:val="602E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382C64"/>
    <w:multiLevelType w:val="multilevel"/>
    <w:tmpl w:val="8A1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50FAD"/>
    <w:multiLevelType w:val="multilevel"/>
    <w:tmpl w:val="3EE2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074318"/>
    <w:multiLevelType w:val="multilevel"/>
    <w:tmpl w:val="68A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060C9A"/>
    <w:multiLevelType w:val="multilevel"/>
    <w:tmpl w:val="637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5F42C1"/>
    <w:multiLevelType w:val="multilevel"/>
    <w:tmpl w:val="4FD8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CF2F01"/>
    <w:multiLevelType w:val="multilevel"/>
    <w:tmpl w:val="CE88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3137470">
    <w:abstractNumId w:val="19"/>
  </w:num>
  <w:num w:numId="2" w16cid:durableId="318270632">
    <w:abstractNumId w:val="9"/>
  </w:num>
  <w:num w:numId="3" w16cid:durableId="271014864">
    <w:abstractNumId w:val="35"/>
  </w:num>
  <w:num w:numId="4" w16cid:durableId="653799912">
    <w:abstractNumId w:val="13"/>
  </w:num>
  <w:num w:numId="5" w16cid:durableId="392697909">
    <w:abstractNumId w:val="7"/>
  </w:num>
  <w:num w:numId="6" w16cid:durableId="1336037330">
    <w:abstractNumId w:val="4"/>
  </w:num>
  <w:num w:numId="7" w16cid:durableId="1090809245">
    <w:abstractNumId w:val="15"/>
  </w:num>
  <w:num w:numId="8" w16cid:durableId="135951100">
    <w:abstractNumId w:val="20"/>
  </w:num>
  <w:num w:numId="9" w16cid:durableId="546992438">
    <w:abstractNumId w:val="30"/>
  </w:num>
  <w:num w:numId="10" w16cid:durableId="1644894977">
    <w:abstractNumId w:val="36"/>
  </w:num>
  <w:num w:numId="11" w16cid:durableId="394207454">
    <w:abstractNumId w:val="34"/>
  </w:num>
  <w:num w:numId="12" w16cid:durableId="208227588">
    <w:abstractNumId w:val="17"/>
  </w:num>
  <w:num w:numId="13" w16cid:durableId="1189023417">
    <w:abstractNumId w:val="27"/>
  </w:num>
  <w:num w:numId="14" w16cid:durableId="828130354">
    <w:abstractNumId w:val="28"/>
  </w:num>
  <w:num w:numId="15" w16cid:durableId="768044659">
    <w:abstractNumId w:val="38"/>
  </w:num>
  <w:num w:numId="16" w16cid:durableId="546334080">
    <w:abstractNumId w:val="29"/>
  </w:num>
  <w:num w:numId="17" w16cid:durableId="804153147">
    <w:abstractNumId w:val="32"/>
  </w:num>
  <w:num w:numId="18" w16cid:durableId="1408726067">
    <w:abstractNumId w:val="1"/>
  </w:num>
  <w:num w:numId="19" w16cid:durableId="1968654771">
    <w:abstractNumId w:val="6"/>
  </w:num>
  <w:num w:numId="20" w16cid:durableId="1692729675">
    <w:abstractNumId w:val="3"/>
  </w:num>
  <w:num w:numId="21" w16cid:durableId="70543824">
    <w:abstractNumId w:val="5"/>
  </w:num>
  <w:num w:numId="22" w16cid:durableId="293147029">
    <w:abstractNumId w:val="31"/>
  </w:num>
  <w:num w:numId="23" w16cid:durableId="336078935">
    <w:abstractNumId w:val="21"/>
  </w:num>
  <w:num w:numId="24" w16cid:durableId="1476408898">
    <w:abstractNumId w:val="33"/>
  </w:num>
  <w:num w:numId="25" w16cid:durableId="280235372">
    <w:abstractNumId w:val="8"/>
  </w:num>
  <w:num w:numId="26" w16cid:durableId="818959436">
    <w:abstractNumId w:val="16"/>
  </w:num>
  <w:num w:numId="27" w16cid:durableId="1592204494">
    <w:abstractNumId w:val="26"/>
  </w:num>
  <w:num w:numId="28" w16cid:durableId="1963001289">
    <w:abstractNumId w:val="10"/>
  </w:num>
  <w:num w:numId="29" w16cid:durableId="1402018399">
    <w:abstractNumId w:val="12"/>
  </w:num>
  <w:num w:numId="30" w16cid:durableId="1071274895">
    <w:abstractNumId w:val="24"/>
  </w:num>
  <w:num w:numId="31" w16cid:durableId="434525103">
    <w:abstractNumId w:val="0"/>
  </w:num>
  <w:num w:numId="32" w16cid:durableId="1297374581">
    <w:abstractNumId w:val="25"/>
  </w:num>
  <w:num w:numId="33" w16cid:durableId="1164584535">
    <w:abstractNumId w:val="11"/>
  </w:num>
  <w:num w:numId="34" w16cid:durableId="161091495">
    <w:abstractNumId w:val="37"/>
  </w:num>
  <w:num w:numId="35" w16cid:durableId="667514532">
    <w:abstractNumId w:val="14"/>
  </w:num>
  <w:num w:numId="36" w16cid:durableId="1250652222">
    <w:abstractNumId w:val="23"/>
  </w:num>
  <w:num w:numId="37" w16cid:durableId="1218861755">
    <w:abstractNumId w:val="18"/>
  </w:num>
  <w:num w:numId="38" w16cid:durableId="118912079">
    <w:abstractNumId w:val="22"/>
  </w:num>
  <w:num w:numId="39" w16cid:durableId="120810963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021AB"/>
    <w:rsid w:val="00053283"/>
    <w:rsid w:val="0008111E"/>
    <w:rsid w:val="000A140F"/>
    <w:rsid w:val="000A4527"/>
    <w:rsid w:val="000A4A4D"/>
    <w:rsid w:val="000B227A"/>
    <w:rsid w:val="00133979"/>
    <w:rsid w:val="001350E8"/>
    <w:rsid w:val="0013577B"/>
    <w:rsid w:val="00155CE5"/>
    <w:rsid w:val="00190853"/>
    <w:rsid w:val="001B58F9"/>
    <w:rsid w:val="001E0A4B"/>
    <w:rsid w:val="001E2048"/>
    <w:rsid w:val="001E2F82"/>
    <w:rsid w:val="001E5AA0"/>
    <w:rsid w:val="001F73D0"/>
    <w:rsid w:val="00221113"/>
    <w:rsid w:val="002214F3"/>
    <w:rsid w:val="002369A6"/>
    <w:rsid w:val="00251E68"/>
    <w:rsid w:val="0029354D"/>
    <w:rsid w:val="002B6460"/>
    <w:rsid w:val="002C5337"/>
    <w:rsid w:val="002D04F3"/>
    <w:rsid w:val="002F7D6E"/>
    <w:rsid w:val="0030601F"/>
    <w:rsid w:val="0031353D"/>
    <w:rsid w:val="003138CA"/>
    <w:rsid w:val="00336D46"/>
    <w:rsid w:val="00357560"/>
    <w:rsid w:val="003B2738"/>
    <w:rsid w:val="003C6DCC"/>
    <w:rsid w:val="003D428A"/>
    <w:rsid w:val="003D716A"/>
    <w:rsid w:val="003F5829"/>
    <w:rsid w:val="00404F48"/>
    <w:rsid w:val="00406049"/>
    <w:rsid w:val="004309BD"/>
    <w:rsid w:val="004542A0"/>
    <w:rsid w:val="004A7FD3"/>
    <w:rsid w:val="0051337A"/>
    <w:rsid w:val="005221B8"/>
    <w:rsid w:val="0053086B"/>
    <w:rsid w:val="005405EC"/>
    <w:rsid w:val="00570E47"/>
    <w:rsid w:val="005725BB"/>
    <w:rsid w:val="00586118"/>
    <w:rsid w:val="005B2081"/>
    <w:rsid w:val="005C26AA"/>
    <w:rsid w:val="005C3FF7"/>
    <w:rsid w:val="005D55B8"/>
    <w:rsid w:val="005D760F"/>
    <w:rsid w:val="005E64E7"/>
    <w:rsid w:val="005F2A1B"/>
    <w:rsid w:val="005F4538"/>
    <w:rsid w:val="00611601"/>
    <w:rsid w:val="006322D7"/>
    <w:rsid w:val="00650FC5"/>
    <w:rsid w:val="006A1847"/>
    <w:rsid w:val="006E7753"/>
    <w:rsid w:val="006F6737"/>
    <w:rsid w:val="007322A9"/>
    <w:rsid w:val="0074672A"/>
    <w:rsid w:val="00763AEE"/>
    <w:rsid w:val="007B1C55"/>
    <w:rsid w:val="007B693E"/>
    <w:rsid w:val="007F121F"/>
    <w:rsid w:val="007F157F"/>
    <w:rsid w:val="007F341B"/>
    <w:rsid w:val="007F7AC5"/>
    <w:rsid w:val="008001A3"/>
    <w:rsid w:val="00802FAB"/>
    <w:rsid w:val="0083260C"/>
    <w:rsid w:val="00845DC5"/>
    <w:rsid w:val="00854BB2"/>
    <w:rsid w:val="00857C13"/>
    <w:rsid w:val="0087073E"/>
    <w:rsid w:val="00875198"/>
    <w:rsid w:val="008759B4"/>
    <w:rsid w:val="00892D20"/>
    <w:rsid w:val="008C7184"/>
    <w:rsid w:val="008E6571"/>
    <w:rsid w:val="008F4E91"/>
    <w:rsid w:val="00904957"/>
    <w:rsid w:val="00962CF9"/>
    <w:rsid w:val="00974E07"/>
    <w:rsid w:val="00976636"/>
    <w:rsid w:val="00981CF5"/>
    <w:rsid w:val="009C1BD5"/>
    <w:rsid w:val="009C6A0E"/>
    <w:rsid w:val="009C7550"/>
    <w:rsid w:val="009F3976"/>
    <w:rsid w:val="00A17ED5"/>
    <w:rsid w:val="00A35DB6"/>
    <w:rsid w:val="00A4684A"/>
    <w:rsid w:val="00A4728F"/>
    <w:rsid w:val="00A47FB6"/>
    <w:rsid w:val="00A570FC"/>
    <w:rsid w:val="00A5797B"/>
    <w:rsid w:val="00A65CEC"/>
    <w:rsid w:val="00A7386B"/>
    <w:rsid w:val="00A775BD"/>
    <w:rsid w:val="00A8304E"/>
    <w:rsid w:val="00A83973"/>
    <w:rsid w:val="00A97C1F"/>
    <w:rsid w:val="00AA0E86"/>
    <w:rsid w:val="00AB1799"/>
    <w:rsid w:val="00AB5765"/>
    <w:rsid w:val="00AC3540"/>
    <w:rsid w:val="00AC6EDC"/>
    <w:rsid w:val="00AD3E6B"/>
    <w:rsid w:val="00AE53C8"/>
    <w:rsid w:val="00AF6E07"/>
    <w:rsid w:val="00B0052C"/>
    <w:rsid w:val="00B04811"/>
    <w:rsid w:val="00B3628B"/>
    <w:rsid w:val="00B37068"/>
    <w:rsid w:val="00B62277"/>
    <w:rsid w:val="00BB5614"/>
    <w:rsid w:val="00BD5BEC"/>
    <w:rsid w:val="00C345D0"/>
    <w:rsid w:val="00C36422"/>
    <w:rsid w:val="00C6350A"/>
    <w:rsid w:val="00C97E9C"/>
    <w:rsid w:val="00CA1A58"/>
    <w:rsid w:val="00CB4EE1"/>
    <w:rsid w:val="00CC7452"/>
    <w:rsid w:val="00CE164F"/>
    <w:rsid w:val="00CE6684"/>
    <w:rsid w:val="00D17453"/>
    <w:rsid w:val="00D37327"/>
    <w:rsid w:val="00D377B6"/>
    <w:rsid w:val="00D41316"/>
    <w:rsid w:val="00D43A3C"/>
    <w:rsid w:val="00D56AFE"/>
    <w:rsid w:val="00D82FF7"/>
    <w:rsid w:val="00D878CE"/>
    <w:rsid w:val="00D97FD5"/>
    <w:rsid w:val="00DF2F3A"/>
    <w:rsid w:val="00DF46EF"/>
    <w:rsid w:val="00E121CE"/>
    <w:rsid w:val="00E16541"/>
    <w:rsid w:val="00E477D1"/>
    <w:rsid w:val="00E47CE9"/>
    <w:rsid w:val="00E941BC"/>
    <w:rsid w:val="00EE1DED"/>
    <w:rsid w:val="00F16587"/>
    <w:rsid w:val="00F54546"/>
    <w:rsid w:val="00F9133C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182">
                  <w:marLeft w:val="0"/>
                  <w:marRight w:val="0"/>
                  <w:marTop w:val="0"/>
                  <w:marBottom w:val="0"/>
                  <w:divBdr>
                    <w:top w:val="single" w:sz="12" w:space="0" w:color="DAC3FF"/>
                    <w:left w:val="single" w:sz="12" w:space="0" w:color="DAC3FF"/>
                    <w:bottom w:val="single" w:sz="12" w:space="0" w:color="DAC3FF"/>
                    <w:right w:val="single" w:sz="12" w:space="0" w:color="DAC3FF"/>
                  </w:divBdr>
                </w:div>
                <w:div w:id="727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20311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957">
                  <w:marLeft w:val="0"/>
                  <w:marRight w:val="0"/>
                  <w:marTop w:val="0"/>
                  <w:marBottom w:val="0"/>
                  <w:divBdr>
                    <w:top w:val="single" w:sz="12" w:space="0" w:color="DEDDE0"/>
                    <w:left w:val="single" w:sz="12" w:space="0" w:color="DEDDE0"/>
                    <w:bottom w:val="single" w:sz="12" w:space="0" w:color="DEDDE0"/>
                    <w:right w:val="single" w:sz="12" w:space="0" w:color="DEDDE0"/>
                  </w:divBdr>
                </w:div>
                <w:div w:id="1763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488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893654">
              <w:marLeft w:val="0"/>
              <w:marRight w:val="0"/>
              <w:marTop w:val="0"/>
              <w:marBottom w:val="0"/>
              <w:divBdr>
                <w:top w:val="single" w:sz="6" w:space="0" w:color="FFDCA3"/>
                <w:left w:val="single" w:sz="6" w:space="0" w:color="FFDCA3"/>
                <w:bottom w:val="single" w:sz="6" w:space="0" w:color="FFDCA3"/>
                <w:right w:val="single" w:sz="6" w:space="0" w:color="FFDCA3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BI&amp;n=281996&amp;dst=100001" TargetMode="External"/><Relationship Id="rId13" Type="http://schemas.openxmlformats.org/officeDocument/2006/relationships/hyperlink" Target="https://login.consultant.ru/link/?req=doc&amp;base=PBI&amp;n=236678&amp;dst=100039" TargetMode="External"/><Relationship Id="rId18" Type="http://schemas.openxmlformats.org/officeDocument/2006/relationships/hyperlink" Target="https://login.consultant.ru/link/?req=doc&amp;base=PBI&amp;n=226907&amp;dst=100064" TargetMode="External"/><Relationship Id="rId26" Type="http://schemas.openxmlformats.org/officeDocument/2006/relationships/hyperlink" Target="https://login.consultant.ru/link/?req=doc&amp;base=PBI&amp;n=237051&amp;dst=1001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PBI&amp;n=226909&amp;dst=100071" TargetMode="External"/><Relationship Id="rId7" Type="http://schemas.openxmlformats.org/officeDocument/2006/relationships/hyperlink" Target="https://login.consultant.ru/link/?req=doc&amp;base=PBI&amp;n=256066&amp;dst=100019" TargetMode="External"/><Relationship Id="rId12" Type="http://schemas.openxmlformats.org/officeDocument/2006/relationships/hyperlink" Target="https://login.consultant.ru/link/?req=doc&amp;base=PBI&amp;n=236678&amp;dst=100007" TargetMode="External"/><Relationship Id="rId17" Type="http://schemas.openxmlformats.org/officeDocument/2006/relationships/hyperlink" Target="https://login.consultant.ru/link/?req=doc&amp;base=PBI&amp;n=242876&amp;dst=100003" TargetMode="External"/><Relationship Id="rId25" Type="http://schemas.openxmlformats.org/officeDocument/2006/relationships/hyperlink" Target="https://login.consultant.ru/link/?req=doc&amp;base=PBI&amp;n=237051&amp;dst=1000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BI&amp;n=236682&amp;dst=100001" TargetMode="External"/><Relationship Id="rId20" Type="http://schemas.openxmlformats.org/officeDocument/2006/relationships/hyperlink" Target="https://login.consultant.ru/link/?req=doc&amp;base=LAW&amp;n=399535&amp;dst=7" TargetMode="External"/><Relationship Id="rId29" Type="http://schemas.openxmlformats.org/officeDocument/2006/relationships/hyperlink" Target="https://login.consultant.ru/link/?req=doc&amp;base=PBI&amp;n=237051&amp;dst=1000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PBI&amp;n=281996&amp;dst=100030" TargetMode="External"/><Relationship Id="rId11" Type="http://schemas.openxmlformats.org/officeDocument/2006/relationships/hyperlink" Target="https://login.consultant.ru/link/?req=doc&amp;base=PBI&amp;n=236678&amp;dst=100001" TargetMode="External"/><Relationship Id="rId24" Type="http://schemas.openxmlformats.org/officeDocument/2006/relationships/hyperlink" Target="consultantplus://offline/main?base=ppn;n=14;dst=10473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PBI&amp;n=281996&amp;dst=100016" TargetMode="External"/><Relationship Id="rId15" Type="http://schemas.openxmlformats.org/officeDocument/2006/relationships/hyperlink" Target="https://login.consultant.ru/link/?req=doc&amp;base=PBI&amp;n=236678&amp;dst=100066" TargetMode="External"/><Relationship Id="rId23" Type="http://schemas.openxmlformats.org/officeDocument/2006/relationships/hyperlink" Target="https://login.consultant.ru/link/?req=doc&amp;base=PBI&amp;n=226909&amp;dst=100415" TargetMode="External"/><Relationship Id="rId28" Type="http://schemas.openxmlformats.org/officeDocument/2006/relationships/hyperlink" Target="https://login.consultant.ru/link/?req=doc&amp;base=PBI&amp;n=237051&amp;dst=100061" TargetMode="External"/><Relationship Id="rId10" Type="http://schemas.openxmlformats.org/officeDocument/2006/relationships/hyperlink" Target="https://login.consultant.ru/link/?req=doc&amp;base=PBI&amp;n=281996&amp;dst=100007" TargetMode="External"/><Relationship Id="rId19" Type="http://schemas.openxmlformats.org/officeDocument/2006/relationships/hyperlink" Target="https://login.consultant.ru/link/?req=doc&amp;base=PBI&amp;n=226907&amp;dst=10006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BI&amp;n=281996&amp;dst=100015" TargetMode="External"/><Relationship Id="rId14" Type="http://schemas.openxmlformats.org/officeDocument/2006/relationships/hyperlink" Target="https://login.consultant.ru/link/?req=doc&amp;base=PBI&amp;n=266250&amp;dst=100026" TargetMode="External"/><Relationship Id="rId22" Type="http://schemas.openxmlformats.org/officeDocument/2006/relationships/hyperlink" Target="https://login.consultant.ru/link/?req=doc&amp;base=LAW&amp;n=399535&amp;dst=49" TargetMode="External"/><Relationship Id="rId27" Type="http://schemas.openxmlformats.org/officeDocument/2006/relationships/hyperlink" Target="https://login.consultant.ru/link/?req=doc&amp;base=PBI&amp;n=237051&amp;dst=100051" TargetMode="External"/><Relationship Id="rId30" Type="http://schemas.openxmlformats.org/officeDocument/2006/relationships/hyperlink" Target="https://login.consultant.ru/link/?req=doc&amp;base=PBI&amp;n=281039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4</cp:revision>
  <dcterms:created xsi:type="dcterms:W3CDTF">2022-05-20T08:35:00Z</dcterms:created>
  <dcterms:modified xsi:type="dcterms:W3CDTF">2022-05-26T15:13:00Z</dcterms:modified>
</cp:coreProperties>
</file>