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E" w:rsidRDefault="00A8304E" w:rsidP="00845DC5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A8304E">
        <w:rPr>
          <w:b/>
          <w:bCs/>
          <w:iCs/>
          <w:color w:val="auto"/>
          <w:sz w:val="32"/>
          <w:szCs w:val="32"/>
          <w:lang w:eastAsia="en-US"/>
        </w:rPr>
        <w:t>Что нужно делать работодателю для выплаты пособий в 2021 г., в том числе напрямую из ФСС РФ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A8304E">
        <w:rPr>
          <w:sz w:val="24"/>
          <w:szCs w:val="24"/>
        </w:rPr>
        <w:t>В 2021 г. во всех субъектах РФ пособия выплачиваются с учетом следующих особенностей: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A8304E">
        <w:rPr>
          <w:sz w:val="24"/>
          <w:szCs w:val="24"/>
        </w:rPr>
        <w:t>1)</w:t>
      </w:r>
      <w:r w:rsidRPr="00A8304E">
        <w:rPr>
          <w:sz w:val="24"/>
          <w:szCs w:val="24"/>
        </w:rPr>
        <w:tab/>
        <w:t>пособие по нетрудоспособности надо начислить и выплатить только за первые три дня болезни. Пособие за остальной период нетрудоспособности территориальный орган ФСС РФ назначает и оплачивает напрямую;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A8304E">
        <w:rPr>
          <w:sz w:val="24"/>
          <w:szCs w:val="24"/>
        </w:rPr>
        <w:t>2)</w:t>
      </w:r>
      <w:r w:rsidRPr="00A8304E">
        <w:rPr>
          <w:sz w:val="24"/>
          <w:szCs w:val="24"/>
        </w:rPr>
        <w:tab/>
        <w:t>не нужно оплачивать пособия в связи с материнством, их назначает и выплачивает территориальный орган ФСС РФ;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A8304E">
        <w:rPr>
          <w:sz w:val="24"/>
          <w:szCs w:val="24"/>
        </w:rPr>
        <w:t>3)</w:t>
      </w:r>
      <w:r w:rsidRPr="00A8304E">
        <w:rPr>
          <w:sz w:val="24"/>
          <w:szCs w:val="24"/>
        </w:rPr>
        <w:tab/>
        <w:t>для назначения и выплаты пособий следует подать в фонд необходимые сведения (документы);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взносы уплачиваются </w:t>
      </w:r>
      <w:r w:rsidRPr="00A8304E">
        <w:rPr>
          <w:sz w:val="24"/>
          <w:szCs w:val="24"/>
        </w:rPr>
        <w:t>в полной сумме. Их нельзя уменьшить на сумму расходов на пособия;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A8304E">
        <w:rPr>
          <w:sz w:val="24"/>
          <w:szCs w:val="24"/>
        </w:rPr>
        <w:t>5)</w:t>
      </w:r>
      <w:r w:rsidRPr="00A8304E">
        <w:rPr>
          <w:sz w:val="24"/>
          <w:szCs w:val="24"/>
        </w:rPr>
        <w:tab/>
        <w:t>в форме 4 - ФСС и расчете по страховым взносам не нужно отражать данные по пособиям.</w:t>
      </w:r>
    </w:p>
    <w:p w:rsidR="00845DC5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  <w:r w:rsidRPr="00A8304E">
        <w:rPr>
          <w:sz w:val="24"/>
          <w:szCs w:val="24"/>
        </w:rPr>
        <w:t>Работодатель за свой счет оплачивает дополнительные выходные дни для ухода за ребенком-инвалидом, выплачивает пособие на погребение и несет расходы на предупредительные меры по сокращению травматизма. Эти суммы нельзя зачесть в счет уплаты страховых взносов, они будут возмещены из бюджета ФСС РФ. В отчетности они также не отражаются.</w:t>
      </w:r>
    </w:p>
    <w:p w:rsidR="00A8304E" w:rsidRPr="009C6A0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sz w:val="24"/>
          <w:szCs w:val="24"/>
        </w:rPr>
      </w:pPr>
    </w:p>
    <w:p w:rsidR="00A8304E" w:rsidRDefault="00A8304E" w:rsidP="001E2F82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A8304E">
        <w:rPr>
          <w:b/>
          <w:bCs/>
          <w:color w:val="4F81BD" w:themeColor="accent1"/>
          <w:sz w:val="28"/>
          <w:szCs w:val="28"/>
          <w:lang w:eastAsia="en-US"/>
        </w:rPr>
        <w:t>Какие особенности выплаты пособий в 2021 г. надо учесть работодателю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В 2021 г. большая часть пособий выплачивается работникам напрямую через территориальные органы ФСС РФ, а не через работодателя.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Расходы, которые несет работодатель (на оплату дополнительных выходных дней для ухода за ребенком-инвалидом, выплату пособий на погребение, оплату расходов на предупредительные меры по сокращению травматизма), не засчитываются в счет уплаты страховых взносов. ФСС РФ возмещает их, перечисляя денежные средства на счет работодателя.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Необходимо учесть</w:t>
      </w:r>
      <w:r w:rsidRPr="00A8304E">
        <w:rPr>
          <w:color w:val="auto"/>
          <w:sz w:val="24"/>
          <w:szCs w:val="24"/>
          <w:lang w:eastAsia="en-US"/>
        </w:rPr>
        <w:t>, в частности, следующее: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1)</w:t>
      </w:r>
      <w:r w:rsidRPr="00A8304E">
        <w:rPr>
          <w:color w:val="auto"/>
          <w:sz w:val="24"/>
          <w:szCs w:val="24"/>
          <w:lang w:eastAsia="en-US"/>
        </w:rPr>
        <w:tab/>
        <w:t>не нужно рассчитывать и выплачивать работникам пособие по беременности и родам, пособие по уходу за ребенком до полутора лет, пособие при постановке на учет в ранние сроки беременности, единовременное пособие при рождении ребенка. Их назначает и выплачивает территориальный орган ФСС РФ;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2)</w:t>
      </w:r>
      <w:r w:rsidRPr="00A8304E">
        <w:rPr>
          <w:color w:val="auto"/>
          <w:sz w:val="24"/>
          <w:szCs w:val="24"/>
          <w:lang w:eastAsia="en-US"/>
        </w:rPr>
        <w:tab/>
        <w:t xml:space="preserve">пособие по временной нетрудоспособности </w:t>
      </w:r>
      <w:r>
        <w:rPr>
          <w:color w:val="auto"/>
          <w:sz w:val="24"/>
          <w:szCs w:val="24"/>
          <w:lang w:eastAsia="en-US"/>
        </w:rPr>
        <w:t>работодатель назначает и оплачивает</w:t>
      </w:r>
      <w:r w:rsidRPr="00A8304E">
        <w:rPr>
          <w:color w:val="auto"/>
          <w:sz w:val="24"/>
          <w:szCs w:val="24"/>
          <w:lang w:eastAsia="en-US"/>
        </w:rPr>
        <w:t xml:space="preserve"> за первые три дня болезни. Пособие за остальной период нетрудоспособности назначает и оплачивает фонд;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3)</w:t>
      </w:r>
      <w:r w:rsidRPr="00A8304E">
        <w:rPr>
          <w:color w:val="auto"/>
          <w:sz w:val="24"/>
          <w:szCs w:val="24"/>
          <w:lang w:eastAsia="en-US"/>
        </w:rPr>
        <w:tab/>
        <w:t xml:space="preserve">страховые взносы </w:t>
      </w:r>
      <w:r>
        <w:rPr>
          <w:color w:val="auto"/>
          <w:sz w:val="24"/>
          <w:szCs w:val="24"/>
          <w:lang w:eastAsia="en-US"/>
        </w:rPr>
        <w:t>работодатель перечисляет</w:t>
      </w:r>
      <w:r w:rsidRPr="00A8304E">
        <w:rPr>
          <w:color w:val="auto"/>
          <w:sz w:val="24"/>
          <w:szCs w:val="24"/>
          <w:lang w:eastAsia="en-US"/>
        </w:rPr>
        <w:t xml:space="preserve"> в ФСС РФ в полной сумме, в которой они начислены, не уменьшая на сумму </w:t>
      </w:r>
      <w:proofErr w:type="gramStart"/>
      <w:r w:rsidRPr="00A8304E">
        <w:rPr>
          <w:color w:val="auto"/>
          <w:sz w:val="24"/>
          <w:szCs w:val="24"/>
          <w:lang w:eastAsia="en-US"/>
        </w:rPr>
        <w:t>расходов</w:t>
      </w:r>
      <w:proofErr w:type="gramEnd"/>
      <w:r w:rsidRPr="00A8304E">
        <w:rPr>
          <w:color w:val="auto"/>
          <w:sz w:val="24"/>
          <w:szCs w:val="24"/>
          <w:lang w:eastAsia="en-US"/>
        </w:rPr>
        <w:t xml:space="preserve"> на выплату пособий;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4)</w:t>
      </w:r>
      <w:r w:rsidRPr="00A8304E">
        <w:rPr>
          <w:color w:val="auto"/>
          <w:sz w:val="24"/>
          <w:szCs w:val="24"/>
          <w:lang w:eastAsia="en-US"/>
        </w:rPr>
        <w:tab/>
      </w:r>
      <w:r>
        <w:rPr>
          <w:color w:val="auto"/>
          <w:sz w:val="24"/>
          <w:szCs w:val="24"/>
          <w:lang w:eastAsia="en-US"/>
        </w:rPr>
        <w:t>работодателю</w:t>
      </w:r>
      <w:r w:rsidRPr="00A8304E">
        <w:rPr>
          <w:color w:val="auto"/>
          <w:sz w:val="24"/>
          <w:szCs w:val="24"/>
          <w:lang w:eastAsia="en-US"/>
        </w:rPr>
        <w:t xml:space="preserve"> нужно получить от работника сведения (документы) для назначения и выплаты пособия и передать их в ФСС РФ;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5)</w:t>
      </w:r>
      <w:r w:rsidRPr="00A8304E">
        <w:rPr>
          <w:color w:val="auto"/>
          <w:sz w:val="24"/>
          <w:szCs w:val="24"/>
          <w:lang w:eastAsia="en-US"/>
        </w:rPr>
        <w:tab/>
        <w:t xml:space="preserve">за свой счет </w:t>
      </w:r>
      <w:r>
        <w:rPr>
          <w:color w:val="auto"/>
          <w:sz w:val="24"/>
          <w:szCs w:val="24"/>
          <w:lang w:eastAsia="en-US"/>
        </w:rPr>
        <w:t>работодатель оплачивает</w:t>
      </w:r>
      <w:r w:rsidRPr="00A8304E">
        <w:rPr>
          <w:color w:val="auto"/>
          <w:sz w:val="24"/>
          <w:szCs w:val="24"/>
          <w:lang w:eastAsia="en-US"/>
        </w:rPr>
        <w:t xml:space="preserve"> дополнительные выходные дни для ухода за ребенком-инвалидом, расходы на предупредительные меры по сокращению травматизма, а также пособие на погребение. Эти суммы </w:t>
      </w:r>
      <w:r>
        <w:rPr>
          <w:color w:val="auto"/>
          <w:sz w:val="24"/>
          <w:szCs w:val="24"/>
          <w:lang w:eastAsia="en-US"/>
        </w:rPr>
        <w:t>работодателю</w:t>
      </w:r>
      <w:r w:rsidRPr="00A8304E">
        <w:rPr>
          <w:color w:val="auto"/>
          <w:sz w:val="24"/>
          <w:szCs w:val="24"/>
          <w:lang w:eastAsia="en-US"/>
        </w:rPr>
        <w:t xml:space="preserve"> возместит территориальный орган фонда по заявлению;</w:t>
      </w:r>
    </w:p>
    <w:p w:rsid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6)</w:t>
      </w:r>
      <w:r w:rsidRPr="00A8304E">
        <w:rPr>
          <w:color w:val="auto"/>
          <w:sz w:val="24"/>
          <w:szCs w:val="24"/>
          <w:lang w:eastAsia="en-US"/>
        </w:rPr>
        <w:tab/>
        <w:t xml:space="preserve">если </w:t>
      </w:r>
      <w:r>
        <w:rPr>
          <w:color w:val="auto"/>
          <w:sz w:val="24"/>
          <w:szCs w:val="24"/>
          <w:lang w:eastAsia="en-US"/>
        </w:rPr>
        <w:t>работодатель не назначил и не выплатил</w:t>
      </w:r>
      <w:r w:rsidRPr="00A8304E">
        <w:rPr>
          <w:color w:val="auto"/>
          <w:sz w:val="24"/>
          <w:szCs w:val="24"/>
          <w:lang w:eastAsia="en-US"/>
        </w:rPr>
        <w:t xml:space="preserve"> пособия до перехода на их назначение и выплату территориальными органами ФСС РФ, то они назначаются и выплачиваются в соответствии с Положениями об особенностях назначения и выплаты пособий, утвержденными Постановлением Правит</w:t>
      </w:r>
      <w:r>
        <w:rPr>
          <w:color w:val="auto"/>
          <w:sz w:val="24"/>
          <w:szCs w:val="24"/>
          <w:lang w:eastAsia="en-US"/>
        </w:rPr>
        <w:t>ельства РФ от 30.12.2020 N 2375.</w:t>
      </w:r>
    </w:p>
    <w:p w:rsid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lastRenderedPageBreak/>
        <w:t>Срок назначения и оплаты органом ФСС РФ больничного листа и других социальных пособий - в течение 10 календарных дней со дня получения сведений (документов) либо реестра сведений. Деньги перечисляются на банковский счет работника или через организацию п</w:t>
      </w:r>
      <w:r>
        <w:rPr>
          <w:color w:val="auto"/>
          <w:sz w:val="24"/>
          <w:szCs w:val="24"/>
          <w:lang w:eastAsia="en-US"/>
        </w:rPr>
        <w:t>очтовой связи, иную организацию.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A8304E" w:rsidRDefault="00A8304E" w:rsidP="003B2738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bCs/>
          <w:color w:val="4F81BD" w:themeColor="accent1"/>
          <w:sz w:val="28"/>
          <w:szCs w:val="28"/>
          <w:lang w:eastAsia="en-US"/>
        </w:rPr>
      </w:pPr>
      <w:r w:rsidRPr="00A8304E">
        <w:rPr>
          <w:b/>
          <w:bCs/>
          <w:color w:val="4F81BD" w:themeColor="accent1"/>
          <w:sz w:val="28"/>
          <w:szCs w:val="28"/>
          <w:lang w:eastAsia="en-US"/>
        </w:rPr>
        <w:t>Какие документы (сведения) подаются в ФСС РФ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A8304E">
        <w:rPr>
          <w:b/>
          <w:color w:val="auto"/>
          <w:sz w:val="24"/>
          <w:szCs w:val="24"/>
          <w:lang w:eastAsia="en-US"/>
        </w:rPr>
        <w:t>Какие документы (сведения) представляют для получения работником пособий и иных выплат</w:t>
      </w:r>
    </w:p>
    <w:p w:rsidR="00A8304E" w:rsidRDefault="00A8304E" w:rsidP="00A8304E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Перечень документов (сведений) зависит от вида выплат:</w:t>
      </w:r>
    </w:p>
    <w:p w:rsidR="00A8304E" w:rsidRPr="00A8304E" w:rsidRDefault="00A8304E" w:rsidP="00A8304E">
      <w:pPr>
        <w:pStyle w:val="a4"/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color w:val="auto"/>
          <w:sz w:val="24"/>
          <w:szCs w:val="24"/>
          <w:lang w:eastAsia="en-US"/>
        </w:rPr>
      </w:pPr>
      <w:r w:rsidRPr="00A8304E">
        <w:rPr>
          <w:b/>
          <w:i/>
          <w:color w:val="auto"/>
          <w:sz w:val="24"/>
          <w:szCs w:val="24"/>
          <w:lang w:eastAsia="en-US"/>
        </w:rPr>
        <w:t>пособия по беременности и родам и по временной нетрудоспособности:</w:t>
      </w:r>
    </w:p>
    <w:p w:rsidR="00A8304E" w:rsidRPr="00A8304E" w:rsidRDefault="00A8304E" w:rsidP="00A8304E">
      <w:pPr>
        <w:pStyle w:val="a4"/>
        <w:numPr>
          <w:ilvl w:val="0"/>
          <w:numId w:val="29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сведения о застрахованном лице</w:t>
      </w:r>
      <w:r w:rsidRPr="00A8304E">
        <w:rPr>
          <w:color w:val="auto"/>
          <w:sz w:val="24"/>
          <w:szCs w:val="24"/>
          <w:lang w:eastAsia="en-US"/>
        </w:rPr>
        <w:t>;</w:t>
      </w:r>
    </w:p>
    <w:p w:rsidR="00A8304E" w:rsidRPr="00A8304E" w:rsidRDefault="00A8304E" w:rsidP="00A8304E">
      <w:pPr>
        <w:pStyle w:val="a4"/>
        <w:numPr>
          <w:ilvl w:val="0"/>
          <w:numId w:val="29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листок нетрудоспособности. Он может быть оформлен как на бумажном носи</w:t>
      </w:r>
      <w:r>
        <w:rPr>
          <w:color w:val="auto"/>
          <w:sz w:val="24"/>
          <w:szCs w:val="24"/>
          <w:lang w:eastAsia="en-US"/>
        </w:rPr>
        <w:t>теле, так и в электронной форме</w:t>
      </w:r>
      <w:r w:rsidRPr="00A8304E">
        <w:rPr>
          <w:color w:val="auto"/>
          <w:sz w:val="24"/>
          <w:szCs w:val="24"/>
          <w:lang w:eastAsia="en-US"/>
        </w:rPr>
        <w:t>;</w:t>
      </w:r>
    </w:p>
    <w:p w:rsidR="00A8304E" w:rsidRPr="00A8304E" w:rsidRDefault="00A8304E" w:rsidP="00A8304E">
      <w:pPr>
        <w:pStyle w:val="a4"/>
        <w:numPr>
          <w:ilvl w:val="0"/>
          <w:numId w:val="29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справки о заработке с предыдущих мест работы за расчетный период (если не были представлены ранее);</w:t>
      </w:r>
    </w:p>
    <w:p w:rsidR="00A8304E" w:rsidRPr="00A8304E" w:rsidRDefault="00A8304E" w:rsidP="00A8304E">
      <w:pPr>
        <w:pStyle w:val="a4"/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A8304E">
        <w:rPr>
          <w:b/>
          <w:i/>
          <w:color w:val="auto"/>
          <w:sz w:val="24"/>
          <w:szCs w:val="24"/>
          <w:lang w:eastAsia="en-US"/>
        </w:rPr>
        <w:t>единовременное пособие женщинам, вставшим на учет в медицинских учреждениях в ранние сроки беременности:</w:t>
      </w:r>
    </w:p>
    <w:p w:rsidR="00A8304E" w:rsidRPr="00A8304E" w:rsidRDefault="00A8304E" w:rsidP="00A8304E">
      <w:pPr>
        <w:pStyle w:val="a4"/>
        <w:numPr>
          <w:ilvl w:val="0"/>
          <w:numId w:val="30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сведения о застрахованном лице</w:t>
      </w:r>
      <w:r w:rsidRPr="00A8304E">
        <w:rPr>
          <w:color w:val="auto"/>
          <w:sz w:val="24"/>
          <w:szCs w:val="24"/>
          <w:lang w:eastAsia="en-US"/>
        </w:rPr>
        <w:t>;</w:t>
      </w:r>
    </w:p>
    <w:p w:rsidR="00A8304E" w:rsidRPr="00A8304E" w:rsidRDefault="00A8304E" w:rsidP="00A8304E">
      <w:pPr>
        <w:pStyle w:val="a4"/>
        <w:numPr>
          <w:ilvl w:val="0"/>
          <w:numId w:val="30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справка из женской консультации либо другого медучреждения, поставившего женщину на учет в ранние сроки беременности;</w:t>
      </w:r>
    </w:p>
    <w:p w:rsidR="00A8304E" w:rsidRPr="00A8304E" w:rsidRDefault="00A8304E" w:rsidP="00A8304E">
      <w:pPr>
        <w:pStyle w:val="a4"/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A8304E">
        <w:rPr>
          <w:b/>
          <w:i/>
          <w:color w:val="auto"/>
          <w:sz w:val="24"/>
          <w:szCs w:val="24"/>
          <w:lang w:eastAsia="en-US"/>
        </w:rPr>
        <w:t>единовременное пособие при рождении ребенка:</w:t>
      </w:r>
    </w:p>
    <w:p w:rsidR="00A8304E" w:rsidRPr="00A8304E" w:rsidRDefault="00A8304E" w:rsidP="00A8304E">
      <w:pPr>
        <w:pStyle w:val="a4"/>
        <w:numPr>
          <w:ilvl w:val="0"/>
          <w:numId w:val="31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сведения о застрахованном лице 1;</w:t>
      </w:r>
    </w:p>
    <w:p w:rsidR="00A8304E" w:rsidRPr="00A8304E" w:rsidRDefault="00A8304E" w:rsidP="00A8304E">
      <w:pPr>
        <w:pStyle w:val="a4"/>
        <w:numPr>
          <w:ilvl w:val="0"/>
          <w:numId w:val="31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справка о рождении ребенка, выданная органами ЗАГС, если он рожден в России;</w:t>
      </w:r>
    </w:p>
    <w:p w:rsidR="00A8304E" w:rsidRPr="00A8304E" w:rsidRDefault="00A8304E" w:rsidP="00A8304E">
      <w:pPr>
        <w:pStyle w:val="a4"/>
        <w:numPr>
          <w:ilvl w:val="0"/>
          <w:numId w:val="31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 xml:space="preserve">копия свидетельства (другого документа), которое подтверждает факт рождения ребенка за рубежом. Документ должен быть построчно переведен и заверен </w:t>
      </w:r>
      <w:proofErr w:type="spellStart"/>
      <w:r w:rsidRPr="00A8304E">
        <w:rPr>
          <w:color w:val="auto"/>
          <w:sz w:val="24"/>
          <w:szCs w:val="24"/>
          <w:lang w:eastAsia="en-US"/>
        </w:rPr>
        <w:t>апостилем</w:t>
      </w:r>
      <w:proofErr w:type="spellEnd"/>
      <w:r w:rsidRPr="00A8304E">
        <w:rPr>
          <w:color w:val="auto"/>
          <w:sz w:val="24"/>
          <w:szCs w:val="24"/>
          <w:lang w:eastAsia="en-US"/>
        </w:rPr>
        <w:t>, а также легализован;</w:t>
      </w:r>
    </w:p>
    <w:p w:rsidR="00A8304E" w:rsidRPr="00A8304E" w:rsidRDefault="00A8304E" w:rsidP="00A8304E">
      <w:pPr>
        <w:pStyle w:val="a4"/>
        <w:numPr>
          <w:ilvl w:val="0"/>
          <w:numId w:val="31"/>
        </w:num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справка с места работы (службы, учебы) другого родителя о том, что он не получает пособие.</w:t>
      </w:r>
    </w:p>
    <w:p w:rsidR="00A8304E" w:rsidRPr="00A8304E" w:rsidRDefault="00A8304E" w:rsidP="00A8304E">
      <w:pPr>
        <w:pStyle w:val="a4"/>
        <w:shd w:val="clear" w:color="auto" w:fill="auto"/>
        <w:autoSpaceDE w:val="0"/>
        <w:autoSpaceDN w:val="0"/>
        <w:adjustRightInd w:val="0"/>
        <w:ind w:left="567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Если родители разведены, то родитель, с которым проживает ребенок, помимо перечисленных документов представляет:</w:t>
      </w:r>
    </w:p>
    <w:p w:rsidR="00A8304E" w:rsidRPr="00A8304E" w:rsidRDefault="00A8304E" w:rsidP="00A8304E">
      <w:pPr>
        <w:pStyle w:val="a4"/>
        <w:numPr>
          <w:ilvl w:val="0"/>
          <w:numId w:val="32"/>
        </w:numPr>
        <w:shd w:val="clear" w:color="auto" w:fill="auto"/>
        <w:autoSpaceDE w:val="0"/>
        <w:autoSpaceDN w:val="0"/>
        <w:adjustRightInd w:val="0"/>
        <w:ind w:left="0" w:firstLine="90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свидетельство о расторжении брака;</w:t>
      </w:r>
    </w:p>
    <w:p w:rsidR="00A8304E" w:rsidRPr="00A8304E" w:rsidRDefault="00A8304E" w:rsidP="00A8304E">
      <w:pPr>
        <w:pStyle w:val="a4"/>
        <w:numPr>
          <w:ilvl w:val="0"/>
          <w:numId w:val="32"/>
        </w:numPr>
        <w:shd w:val="clear" w:color="auto" w:fill="auto"/>
        <w:autoSpaceDE w:val="0"/>
        <w:autoSpaceDN w:val="0"/>
        <w:adjustRightInd w:val="0"/>
        <w:ind w:left="0" w:firstLine="90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справку, подтверждающую совместное проживание с ребенком;</w:t>
      </w:r>
    </w:p>
    <w:p w:rsidR="00A8304E" w:rsidRPr="00A8304E" w:rsidRDefault="00A8304E" w:rsidP="00A8304E">
      <w:pPr>
        <w:pStyle w:val="a4"/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A8304E">
        <w:rPr>
          <w:b/>
          <w:i/>
          <w:color w:val="auto"/>
          <w:sz w:val="24"/>
          <w:szCs w:val="24"/>
          <w:lang w:eastAsia="en-US"/>
        </w:rPr>
        <w:t>ежемесячное пособие по уходу за ребенком:</w:t>
      </w:r>
    </w:p>
    <w:p w:rsidR="00A8304E" w:rsidRPr="00A8304E" w:rsidRDefault="00A8304E" w:rsidP="00A8304E">
      <w:pPr>
        <w:pStyle w:val="a4"/>
        <w:numPr>
          <w:ilvl w:val="0"/>
          <w:numId w:val="34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сведения о застрахованном лице</w:t>
      </w:r>
      <w:r w:rsidRPr="00A8304E">
        <w:rPr>
          <w:color w:val="auto"/>
          <w:sz w:val="24"/>
          <w:szCs w:val="24"/>
          <w:lang w:eastAsia="en-US"/>
        </w:rPr>
        <w:t>;</w:t>
      </w:r>
    </w:p>
    <w:p w:rsidR="00A8304E" w:rsidRPr="00A8304E" w:rsidRDefault="00A8304E" w:rsidP="00A8304E">
      <w:pPr>
        <w:pStyle w:val="a4"/>
        <w:numPr>
          <w:ilvl w:val="0"/>
          <w:numId w:val="34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свидетельство о рождении (усыновлении) ребенка, за которым осуществляется уход;</w:t>
      </w:r>
    </w:p>
    <w:p w:rsidR="00A8304E" w:rsidRPr="00A8304E" w:rsidRDefault="00A8304E" w:rsidP="00A8304E">
      <w:pPr>
        <w:pStyle w:val="a4"/>
        <w:numPr>
          <w:ilvl w:val="0"/>
          <w:numId w:val="34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свидетельство о рождении (усыновлении, смерти) предыдущего ребенка (детей);</w:t>
      </w:r>
    </w:p>
    <w:p w:rsidR="00A8304E" w:rsidRPr="00A8304E" w:rsidRDefault="00A8304E" w:rsidP="00A8304E">
      <w:pPr>
        <w:pStyle w:val="a4"/>
        <w:numPr>
          <w:ilvl w:val="0"/>
          <w:numId w:val="34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справка с места работы другого родителя о том, что он не использует отпуск по уходу за ребенком и не получает соответствующее пособие;</w:t>
      </w:r>
    </w:p>
    <w:p w:rsidR="00A8304E" w:rsidRPr="00A8304E" w:rsidRDefault="00A8304E" w:rsidP="00A8304E">
      <w:pPr>
        <w:pStyle w:val="a4"/>
        <w:numPr>
          <w:ilvl w:val="0"/>
          <w:numId w:val="34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справки о заработке с предыдущих мест работы за расчетный период, если они не были представлены ранее;</w:t>
      </w:r>
    </w:p>
    <w:p w:rsidR="00A8304E" w:rsidRPr="00A8304E" w:rsidRDefault="00A8304E" w:rsidP="00A8304E">
      <w:pPr>
        <w:pStyle w:val="a4"/>
        <w:numPr>
          <w:ilvl w:val="0"/>
          <w:numId w:val="34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справка с другого места работы о том, что ежемесячное пособие по уходу за ребенком не выплачивается другим работодателем (представляется, если застрахованное лицо работает у нескольких работодателей);</w:t>
      </w:r>
    </w:p>
    <w:p w:rsidR="00A8304E" w:rsidRPr="00A8304E" w:rsidRDefault="00A8304E" w:rsidP="00A8304E">
      <w:pPr>
        <w:pStyle w:val="a4"/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A8304E">
        <w:rPr>
          <w:b/>
          <w:i/>
          <w:color w:val="auto"/>
          <w:sz w:val="24"/>
          <w:szCs w:val="24"/>
          <w:lang w:eastAsia="en-US"/>
        </w:rPr>
        <w:t>пособие по временной нетрудоспособности в связи с несчастным случаем на про</w:t>
      </w:r>
      <w:r>
        <w:rPr>
          <w:b/>
          <w:i/>
          <w:color w:val="auto"/>
          <w:sz w:val="24"/>
          <w:szCs w:val="24"/>
          <w:lang w:eastAsia="en-US"/>
        </w:rPr>
        <w:t>изводстве или профзаболеванием</w:t>
      </w:r>
      <w:r w:rsidRPr="00A8304E">
        <w:rPr>
          <w:b/>
          <w:i/>
          <w:color w:val="auto"/>
          <w:sz w:val="24"/>
          <w:szCs w:val="24"/>
          <w:lang w:eastAsia="en-US"/>
        </w:rPr>
        <w:t>:</w:t>
      </w:r>
    </w:p>
    <w:p w:rsidR="00A8304E" w:rsidRPr="00A8304E" w:rsidRDefault="00A8304E" w:rsidP="00A8304E">
      <w:pPr>
        <w:pStyle w:val="a4"/>
        <w:numPr>
          <w:ilvl w:val="0"/>
          <w:numId w:val="35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сведения о застрахованном лице</w:t>
      </w:r>
      <w:r w:rsidRPr="00A8304E">
        <w:rPr>
          <w:color w:val="auto"/>
          <w:sz w:val="24"/>
          <w:szCs w:val="24"/>
          <w:lang w:eastAsia="en-US"/>
        </w:rPr>
        <w:t>;</w:t>
      </w:r>
    </w:p>
    <w:p w:rsidR="00A8304E" w:rsidRPr="00A8304E" w:rsidRDefault="00A8304E" w:rsidP="00A8304E">
      <w:pPr>
        <w:pStyle w:val="a4"/>
        <w:numPr>
          <w:ilvl w:val="0"/>
          <w:numId w:val="35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листок нетрудоспособности;</w:t>
      </w:r>
    </w:p>
    <w:p w:rsidR="00A8304E" w:rsidRPr="00A8304E" w:rsidRDefault="00A8304E" w:rsidP="00A8304E">
      <w:pPr>
        <w:pStyle w:val="a4"/>
        <w:numPr>
          <w:ilvl w:val="0"/>
          <w:numId w:val="35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lastRenderedPageBreak/>
        <w:t>справки о заработке с предыдущих мест работы за расчетный период (если не были представлены ранее);</w:t>
      </w:r>
    </w:p>
    <w:p w:rsidR="00A8304E" w:rsidRPr="00A8304E" w:rsidRDefault="00A8304E" w:rsidP="00A8304E">
      <w:pPr>
        <w:pStyle w:val="a4"/>
        <w:numPr>
          <w:ilvl w:val="0"/>
          <w:numId w:val="35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акт о несчастном случае на производстве, или акт о случае профессионального заболевания, или копии материалов расследования (если оно еще продолжается);</w:t>
      </w:r>
    </w:p>
    <w:p w:rsidR="00A8304E" w:rsidRPr="00190853" w:rsidRDefault="00A8304E" w:rsidP="00190853">
      <w:pPr>
        <w:pStyle w:val="a4"/>
        <w:numPr>
          <w:ilvl w:val="0"/>
          <w:numId w:val="33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190853">
        <w:rPr>
          <w:b/>
          <w:i/>
          <w:color w:val="auto"/>
          <w:sz w:val="24"/>
          <w:szCs w:val="24"/>
          <w:lang w:eastAsia="en-US"/>
        </w:rPr>
        <w:t>оплата дополнительного отпуска на лечение и проезда к месту лечения и обратно:</w:t>
      </w:r>
    </w:p>
    <w:p w:rsidR="00A8304E" w:rsidRPr="00190853" w:rsidRDefault="00190853" w:rsidP="00190853">
      <w:pPr>
        <w:pStyle w:val="a4"/>
        <w:numPr>
          <w:ilvl w:val="0"/>
          <w:numId w:val="36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сведения о застрахованном лице</w:t>
      </w:r>
      <w:r w:rsidR="00A8304E" w:rsidRPr="00190853">
        <w:rPr>
          <w:color w:val="auto"/>
          <w:sz w:val="24"/>
          <w:szCs w:val="24"/>
          <w:lang w:eastAsia="en-US"/>
        </w:rPr>
        <w:t>;</w:t>
      </w:r>
    </w:p>
    <w:p w:rsidR="00A8304E" w:rsidRPr="00190853" w:rsidRDefault="00A8304E" w:rsidP="00190853">
      <w:pPr>
        <w:pStyle w:val="a4"/>
        <w:numPr>
          <w:ilvl w:val="0"/>
          <w:numId w:val="36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приказ о предоставлении работнику отпуска;</w:t>
      </w:r>
    </w:p>
    <w:p w:rsidR="00A8304E" w:rsidRPr="00190853" w:rsidRDefault="00A8304E" w:rsidP="00190853">
      <w:pPr>
        <w:pStyle w:val="a4"/>
        <w:numPr>
          <w:ilvl w:val="0"/>
          <w:numId w:val="36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справка-расчет о размере оплаты отпуска по форме, утверждаемой ФСС РФ.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190853" w:rsidRPr="00190853" w:rsidRDefault="00190853" w:rsidP="00190853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190853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 w:rsidR="00A8304E" w:rsidRPr="00190853">
        <w:rPr>
          <w:b/>
          <w:i/>
          <w:color w:val="FF0000"/>
          <w:sz w:val="24"/>
          <w:szCs w:val="24"/>
          <w:lang w:eastAsia="en-US"/>
        </w:rPr>
        <w:t>При трудоустройстве или в период осуществления трудовой, служебной (иной) деятельности работник представляет сведения о застрахованном лице по форме, утверждаемой ФСС РФ. Они оформляются в виде документа на бумажном но</w:t>
      </w:r>
      <w:r w:rsidRPr="00190853">
        <w:rPr>
          <w:b/>
          <w:i/>
          <w:color w:val="FF0000"/>
          <w:sz w:val="24"/>
          <w:szCs w:val="24"/>
          <w:lang w:eastAsia="en-US"/>
        </w:rPr>
        <w:t>сителе либо в электронном виде</w:t>
      </w:r>
      <w:r w:rsidR="00A8304E" w:rsidRPr="00190853">
        <w:rPr>
          <w:b/>
          <w:i/>
          <w:color w:val="FF0000"/>
          <w:sz w:val="24"/>
          <w:szCs w:val="24"/>
          <w:lang w:eastAsia="en-US"/>
        </w:rPr>
        <w:t>. В сведениях о застрахованном лице указывается способ выплаты: на банковский счет, почтовым переводом или через иную организацию. По нашему мнению, для получения пособий в связи с материнством представлять заявление работника не нужно, но лучше уточнить эту информацию в территориальном органе ФСС РФ.</w:t>
      </w:r>
    </w:p>
    <w:p w:rsidR="00190853" w:rsidRDefault="00190853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A8304E" w:rsidRPr="00190853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 xml:space="preserve">Эти документы работодатель подает в территориальный орган ФСС РФ не </w:t>
      </w:r>
      <w:proofErr w:type="gramStart"/>
      <w:r w:rsidRPr="00190853">
        <w:rPr>
          <w:color w:val="auto"/>
          <w:sz w:val="24"/>
          <w:szCs w:val="24"/>
          <w:lang w:eastAsia="en-US"/>
        </w:rPr>
        <w:t>позднее</w:t>
      </w:r>
      <w:proofErr w:type="gramEnd"/>
      <w:r w:rsidRPr="00190853">
        <w:rPr>
          <w:color w:val="auto"/>
          <w:sz w:val="24"/>
          <w:szCs w:val="24"/>
          <w:lang w:eastAsia="en-US"/>
        </w:rPr>
        <w:t xml:space="preserve"> чем за две недели до начала отпуска.</w:t>
      </w:r>
    </w:p>
    <w:p w:rsidR="00A8304E" w:rsidRPr="00190853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A8304E" w:rsidRPr="00190853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190853">
        <w:rPr>
          <w:b/>
          <w:color w:val="auto"/>
          <w:sz w:val="24"/>
          <w:szCs w:val="24"/>
          <w:lang w:eastAsia="en-US"/>
        </w:rPr>
        <w:t>Какие документы подает работодатель в территориальный орган ФСС РФ для возмещения своих расходов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>Их перечень зависит от вида расходов:</w:t>
      </w:r>
    </w:p>
    <w:p w:rsidR="00A8304E" w:rsidRPr="00190853" w:rsidRDefault="00A8304E" w:rsidP="00190853">
      <w:pPr>
        <w:pStyle w:val="a4"/>
        <w:numPr>
          <w:ilvl w:val="0"/>
          <w:numId w:val="37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190853">
        <w:rPr>
          <w:b/>
          <w:i/>
          <w:color w:val="auto"/>
          <w:sz w:val="24"/>
          <w:szCs w:val="24"/>
          <w:lang w:eastAsia="en-US"/>
        </w:rPr>
        <w:t xml:space="preserve">оплата дополнительных выходных дней </w:t>
      </w:r>
      <w:r w:rsidR="00190853" w:rsidRPr="00190853">
        <w:rPr>
          <w:b/>
          <w:i/>
          <w:color w:val="auto"/>
          <w:sz w:val="24"/>
          <w:szCs w:val="24"/>
          <w:lang w:eastAsia="en-US"/>
        </w:rPr>
        <w:t>для ухода за ребенком-инвалидом</w:t>
      </w:r>
      <w:r w:rsidRPr="00190853">
        <w:rPr>
          <w:b/>
          <w:i/>
          <w:color w:val="auto"/>
          <w:sz w:val="24"/>
          <w:szCs w:val="24"/>
          <w:lang w:eastAsia="en-US"/>
        </w:rPr>
        <w:t>:</w:t>
      </w:r>
    </w:p>
    <w:p w:rsidR="00A8304E" w:rsidRPr="00190853" w:rsidRDefault="00A8304E" w:rsidP="00190853">
      <w:pPr>
        <w:pStyle w:val="a4"/>
        <w:numPr>
          <w:ilvl w:val="0"/>
          <w:numId w:val="38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заявление по форме, утвержденной ФСС РФ;</w:t>
      </w:r>
    </w:p>
    <w:p w:rsidR="00A8304E" w:rsidRPr="00190853" w:rsidRDefault="00A8304E" w:rsidP="00190853">
      <w:pPr>
        <w:pStyle w:val="a4"/>
        <w:numPr>
          <w:ilvl w:val="0"/>
          <w:numId w:val="38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заверенная копия приказа о предоставлении дополнительных выходных дней одному из родителей (опекуну, попечителю) для ухода за детьми-инвалидами;</w:t>
      </w:r>
    </w:p>
    <w:p w:rsidR="00A8304E" w:rsidRPr="00190853" w:rsidRDefault="00A8304E" w:rsidP="00190853">
      <w:pPr>
        <w:pStyle w:val="a4"/>
        <w:numPr>
          <w:ilvl w:val="0"/>
          <w:numId w:val="37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auto"/>
          <w:sz w:val="24"/>
          <w:szCs w:val="24"/>
          <w:lang w:eastAsia="en-US"/>
        </w:rPr>
      </w:pPr>
      <w:r w:rsidRPr="00190853">
        <w:rPr>
          <w:b/>
          <w:i/>
          <w:color w:val="auto"/>
          <w:sz w:val="24"/>
          <w:szCs w:val="24"/>
          <w:lang w:eastAsia="en-US"/>
        </w:rPr>
        <w:t>расходы на</w:t>
      </w:r>
      <w:r w:rsidR="00190853" w:rsidRPr="00190853">
        <w:rPr>
          <w:b/>
          <w:i/>
          <w:color w:val="auto"/>
          <w:sz w:val="24"/>
          <w:szCs w:val="24"/>
          <w:lang w:eastAsia="en-US"/>
        </w:rPr>
        <w:t xml:space="preserve"> выплату пособия на погребение</w:t>
      </w:r>
      <w:r w:rsidRPr="00190853">
        <w:rPr>
          <w:b/>
          <w:i/>
          <w:color w:val="auto"/>
          <w:sz w:val="24"/>
          <w:szCs w:val="24"/>
          <w:lang w:eastAsia="en-US"/>
        </w:rPr>
        <w:t>:</w:t>
      </w:r>
    </w:p>
    <w:p w:rsidR="00A8304E" w:rsidRPr="00190853" w:rsidRDefault="00A8304E" w:rsidP="00190853">
      <w:pPr>
        <w:pStyle w:val="a4"/>
        <w:numPr>
          <w:ilvl w:val="0"/>
          <w:numId w:val="39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заявление по форме, утвержденной ФСС РФ;</w:t>
      </w:r>
    </w:p>
    <w:p w:rsidR="00A8304E" w:rsidRPr="00190853" w:rsidRDefault="00A8304E" w:rsidP="00190853">
      <w:pPr>
        <w:pStyle w:val="a4"/>
        <w:numPr>
          <w:ilvl w:val="0"/>
          <w:numId w:val="39"/>
        </w:numPr>
        <w:shd w:val="clear" w:color="auto" w:fill="auto"/>
        <w:autoSpaceDE w:val="0"/>
        <w:autoSpaceDN w:val="0"/>
        <w:adjustRightInd w:val="0"/>
        <w:ind w:left="0" w:firstLine="851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справка о смерти. Получатель пособия представляет документ работодателю, выплачивающему пособие;</w:t>
      </w:r>
    </w:p>
    <w:p w:rsidR="00A8304E" w:rsidRPr="00190853" w:rsidRDefault="00A8304E" w:rsidP="00190853">
      <w:pPr>
        <w:pStyle w:val="a4"/>
        <w:numPr>
          <w:ilvl w:val="0"/>
          <w:numId w:val="37"/>
        </w:numPr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auto"/>
          <w:sz w:val="24"/>
          <w:szCs w:val="24"/>
          <w:lang w:eastAsia="en-US"/>
        </w:rPr>
      </w:pPr>
      <w:bookmarkStart w:id="0" w:name="_GoBack"/>
      <w:r w:rsidRPr="00190853">
        <w:rPr>
          <w:b/>
          <w:i/>
          <w:color w:val="auto"/>
          <w:sz w:val="24"/>
          <w:szCs w:val="24"/>
          <w:lang w:eastAsia="en-US"/>
        </w:rPr>
        <w:t>рас</w:t>
      </w:r>
      <w:bookmarkEnd w:id="0"/>
      <w:r w:rsidRPr="00190853">
        <w:rPr>
          <w:b/>
          <w:i/>
          <w:color w:val="auto"/>
          <w:sz w:val="24"/>
          <w:szCs w:val="24"/>
          <w:lang w:eastAsia="en-US"/>
        </w:rPr>
        <w:t>ходы на предупредительные меры по сокращению травматизма:</w:t>
      </w:r>
    </w:p>
    <w:p w:rsidR="00A8304E" w:rsidRPr="00190853" w:rsidRDefault="00A8304E" w:rsidP="00190853">
      <w:pPr>
        <w:pStyle w:val="a4"/>
        <w:numPr>
          <w:ilvl w:val="0"/>
          <w:numId w:val="40"/>
        </w:numPr>
        <w:shd w:val="clear" w:color="auto" w:fill="auto"/>
        <w:autoSpaceDE w:val="0"/>
        <w:autoSpaceDN w:val="0"/>
        <w:adjustRightInd w:val="0"/>
        <w:ind w:left="0" w:firstLine="993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заявление по форме, утвержденной ФСС РФ;</w:t>
      </w:r>
    </w:p>
    <w:p w:rsidR="00A8304E" w:rsidRPr="00190853" w:rsidRDefault="00A8304E" w:rsidP="00190853">
      <w:pPr>
        <w:pStyle w:val="a4"/>
        <w:numPr>
          <w:ilvl w:val="0"/>
          <w:numId w:val="40"/>
        </w:numPr>
        <w:shd w:val="clear" w:color="auto" w:fill="auto"/>
        <w:autoSpaceDE w:val="0"/>
        <w:autoSpaceDN w:val="0"/>
        <w:adjustRightInd w:val="0"/>
        <w:ind w:left="0" w:firstLine="993"/>
        <w:textAlignment w:val="auto"/>
        <w:rPr>
          <w:color w:val="auto"/>
          <w:sz w:val="24"/>
          <w:szCs w:val="24"/>
          <w:lang w:eastAsia="en-US"/>
        </w:rPr>
      </w:pPr>
      <w:r w:rsidRPr="00190853">
        <w:rPr>
          <w:color w:val="auto"/>
          <w:sz w:val="24"/>
          <w:szCs w:val="24"/>
          <w:lang w:eastAsia="en-US"/>
        </w:rPr>
        <w:t>документы, подтверждающие произведенные расходы.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A8304E" w:rsidRPr="00190853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b/>
          <w:color w:val="auto"/>
          <w:sz w:val="24"/>
          <w:szCs w:val="24"/>
          <w:lang w:eastAsia="en-US"/>
        </w:rPr>
      </w:pPr>
      <w:r w:rsidRPr="00190853">
        <w:rPr>
          <w:b/>
          <w:color w:val="auto"/>
          <w:sz w:val="24"/>
          <w:szCs w:val="24"/>
          <w:lang w:eastAsia="en-US"/>
        </w:rPr>
        <w:t>Как работодателю подать в ФСС РФ сведения (документы) для выплаты пособий</w:t>
      </w:r>
    </w:p>
    <w:p w:rsidR="00190853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 xml:space="preserve">В течение пяти календарных дней после того, как получены необходимые для назначения социальных пособий сведения (документы), </w:t>
      </w:r>
      <w:r w:rsidR="00190853">
        <w:rPr>
          <w:color w:val="auto"/>
          <w:sz w:val="24"/>
          <w:szCs w:val="24"/>
          <w:lang w:eastAsia="en-US"/>
        </w:rPr>
        <w:t>работодателю</w:t>
      </w:r>
      <w:r w:rsidRPr="00A8304E">
        <w:rPr>
          <w:color w:val="auto"/>
          <w:sz w:val="24"/>
          <w:szCs w:val="24"/>
          <w:lang w:eastAsia="en-US"/>
        </w:rPr>
        <w:t xml:space="preserve"> надо передать их в территориальный орган ФСС РФ. 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 xml:space="preserve">Если сведения (документы) поданы в бумажном виде, </w:t>
      </w:r>
      <w:r w:rsidR="00190853">
        <w:rPr>
          <w:color w:val="auto"/>
          <w:sz w:val="24"/>
          <w:szCs w:val="24"/>
          <w:lang w:eastAsia="en-US"/>
        </w:rPr>
        <w:t>необходимо представить</w:t>
      </w:r>
      <w:r w:rsidRPr="00A8304E">
        <w:rPr>
          <w:color w:val="auto"/>
          <w:sz w:val="24"/>
          <w:szCs w:val="24"/>
          <w:lang w:eastAsia="en-US"/>
        </w:rPr>
        <w:t xml:space="preserve"> их опись, составленну</w:t>
      </w:r>
      <w:r w:rsidR="00190853">
        <w:rPr>
          <w:color w:val="auto"/>
          <w:sz w:val="24"/>
          <w:szCs w:val="24"/>
          <w:lang w:eastAsia="en-US"/>
        </w:rPr>
        <w:t>ю по форме, утверждаемой ФСС РФ</w:t>
      </w:r>
      <w:r w:rsidRPr="00A8304E">
        <w:rPr>
          <w:color w:val="auto"/>
          <w:sz w:val="24"/>
          <w:szCs w:val="24"/>
          <w:lang w:eastAsia="en-US"/>
        </w:rPr>
        <w:t>.</w:t>
      </w:r>
    </w:p>
    <w:p w:rsidR="00190853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t xml:space="preserve">Если среднесписочная численность работников (численность работников вновь созданной организации) не превышает 25 человек, сведения (документы), необходимые для начисления пособий по </w:t>
      </w:r>
      <w:proofErr w:type="spellStart"/>
      <w:r w:rsidRPr="00A8304E">
        <w:rPr>
          <w:color w:val="auto"/>
          <w:sz w:val="24"/>
          <w:szCs w:val="24"/>
          <w:lang w:eastAsia="en-US"/>
        </w:rPr>
        <w:t>ВНиМ</w:t>
      </w:r>
      <w:proofErr w:type="spellEnd"/>
      <w:r w:rsidRPr="00A8304E">
        <w:rPr>
          <w:color w:val="auto"/>
          <w:sz w:val="24"/>
          <w:szCs w:val="24"/>
          <w:lang w:eastAsia="en-US"/>
        </w:rPr>
        <w:t xml:space="preserve">, можно подать на бумаге. Если численность больше, то сведения </w:t>
      </w:r>
      <w:r w:rsidR="00190853">
        <w:rPr>
          <w:color w:val="auto"/>
          <w:sz w:val="24"/>
          <w:szCs w:val="24"/>
          <w:lang w:eastAsia="en-US"/>
        </w:rPr>
        <w:t>необходимо представить</w:t>
      </w:r>
      <w:r w:rsidRPr="00A8304E">
        <w:rPr>
          <w:color w:val="auto"/>
          <w:sz w:val="24"/>
          <w:szCs w:val="24"/>
          <w:lang w:eastAsia="en-US"/>
        </w:rPr>
        <w:t xml:space="preserve"> в электронной форме в виде реестра сведений по </w:t>
      </w:r>
      <w:r w:rsidR="00190853">
        <w:rPr>
          <w:color w:val="auto"/>
          <w:sz w:val="24"/>
          <w:szCs w:val="24"/>
          <w:lang w:eastAsia="en-US"/>
        </w:rPr>
        <w:t>форматам, установленным ФСС РФ.</w:t>
      </w:r>
    </w:p>
    <w:p w:rsidR="00A8304E" w:rsidRPr="00A8304E" w:rsidRDefault="00A8304E" w:rsidP="00A8304E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 w:rsidRPr="00A8304E">
        <w:rPr>
          <w:color w:val="auto"/>
          <w:sz w:val="24"/>
          <w:szCs w:val="24"/>
          <w:lang w:eastAsia="en-US"/>
        </w:rPr>
        <w:lastRenderedPageBreak/>
        <w:t xml:space="preserve">Если </w:t>
      </w:r>
      <w:r w:rsidR="00190853">
        <w:rPr>
          <w:color w:val="auto"/>
          <w:sz w:val="24"/>
          <w:szCs w:val="24"/>
          <w:lang w:eastAsia="en-US"/>
        </w:rPr>
        <w:t>работодатель представит</w:t>
      </w:r>
      <w:r w:rsidRPr="00A8304E">
        <w:rPr>
          <w:color w:val="auto"/>
          <w:sz w:val="24"/>
          <w:szCs w:val="24"/>
          <w:lang w:eastAsia="en-US"/>
        </w:rPr>
        <w:t xml:space="preserve"> не все сведения (документы), необходимые для назначения и выплаты пособия, ФСС РФ направит </w:t>
      </w:r>
      <w:r w:rsidR="00F54546">
        <w:rPr>
          <w:color w:val="auto"/>
          <w:sz w:val="24"/>
          <w:szCs w:val="24"/>
          <w:lang w:eastAsia="en-US"/>
        </w:rPr>
        <w:t>работодателю</w:t>
      </w:r>
      <w:r w:rsidRPr="00A8304E">
        <w:rPr>
          <w:color w:val="auto"/>
          <w:sz w:val="24"/>
          <w:szCs w:val="24"/>
          <w:lang w:eastAsia="en-US"/>
        </w:rPr>
        <w:t xml:space="preserve"> извещение по форме, утверждаемой ФСС РФ. В течение пяти рабочих дней со дня его получения </w:t>
      </w:r>
      <w:r w:rsidR="00F54546">
        <w:rPr>
          <w:color w:val="auto"/>
          <w:sz w:val="24"/>
          <w:szCs w:val="24"/>
          <w:lang w:eastAsia="en-US"/>
        </w:rPr>
        <w:t xml:space="preserve">работодатель должен </w:t>
      </w:r>
      <w:r w:rsidRPr="00A8304E">
        <w:rPr>
          <w:color w:val="auto"/>
          <w:sz w:val="24"/>
          <w:szCs w:val="24"/>
          <w:lang w:eastAsia="en-US"/>
        </w:rPr>
        <w:t>пр</w:t>
      </w:r>
      <w:r w:rsidR="00F54546">
        <w:rPr>
          <w:color w:val="auto"/>
          <w:sz w:val="24"/>
          <w:szCs w:val="24"/>
          <w:lang w:eastAsia="en-US"/>
        </w:rPr>
        <w:t>едставить недостающие документы.</w:t>
      </w:r>
    </w:p>
    <w:p w:rsidR="003B2738" w:rsidRDefault="003B2738" w:rsidP="00C97E9C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</w:p>
    <w:p w:rsidR="00F54546" w:rsidRDefault="00F54546" w:rsidP="00F54546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F54546">
        <w:rPr>
          <w:b/>
          <w:bCs/>
          <w:color w:val="4F81BD" w:themeColor="accent1"/>
          <w:sz w:val="28"/>
          <w:szCs w:val="28"/>
          <w:lang w:eastAsia="en-US"/>
        </w:rPr>
        <w:t>Что грозит работодателю за непредставление сведений для назначения пособий</w:t>
      </w:r>
    </w:p>
    <w:p w:rsidR="00F54546" w:rsidRPr="00F54546" w:rsidRDefault="00F54546" w:rsidP="00F54546">
      <w:pPr>
        <w:pStyle w:val="a6"/>
        <w:spacing w:before="0" w:beforeAutospacing="0" w:after="0" w:afterAutospacing="0" w:line="286" w:lineRule="atLeast"/>
        <w:ind w:firstLine="567"/>
        <w:textAlignment w:val="baseline"/>
      </w:pPr>
      <w:r w:rsidRPr="00F54546">
        <w:t xml:space="preserve">Если </w:t>
      </w:r>
      <w:r>
        <w:t>работодатель не представит</w:t>
      </w:r>
      <w:r w:rsidRPr="00F54546">
        <w:t xml:space="preserve"> в срок пакет документов для назначения пособий или </w:t>
      </w:r>
      <w:r>
        <w:t>сдаст</w:t>
      </w:r>
      <w:r w:rsidRPr="00F54546">
        <w:t xml:space="preserve"> его в неполном объеме либо с ошибками, то пособие территориальный орган ФСС не назначит, а направит извещение о н</w:t>
      </w:r>
      <w:r>
        <w:t>еобходимости</w:t>
      </w:r>
      <w:r w:rsidRPr="00F54546">
        <w:t>.</w:t>
      </w:r>
    </w:p>
    <w:p w:rsidR="00F54546" w:rsidRPr="00F54546" w:rsidRDefault="00F54546" w:rsidP="00F54546">
      <w:pPr>
        <w:pStyle w:val="a6"/>
        <w:spacing w:before="0" w:beforeAutospacing="0" w:after="0" w:afterAutospacing="0" w:line="286" w:lineRule="atLeast"/>
        <w:ind w:firstLine="567"/>
        <w:textAlignment w:val="baseline"/>
      </w:pPr>
      <w:r w:rsidRPr="00F54546">
        <w:t>Кроме того, должностному лицу организации могут начислить штраф в размере от 300 до 500 руб.</w:t>
      </w:r>
    </w:p>
    <w:p w:rsidR="00F54546" w:rsidRPr="00F54546" w:rsidRDefault="00F54546" w:rsidP="00F54546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i/>
          <w:color w:val="FF0000"/>
        </w:rPr>
      </w:pPr>
      <w:r w:rsidRPr="00F54546">
        <w:rPr>
          <w:b/>
          <w:i/>
          <w:color w:val="FF0000"/>
        </w:rPr>
        <w:t>ВАЖНО!!! Е</w:t>
      </w:r>
      <w:r w:rsidRPr="00F54546">
        <w:rPr>
          <w:b/>
          <w:i/>
          <w:color w:val="FF0000"/>
        </w:rPr>
        <w:t xml:space="preserve">сли </w:t>
      </w:r>
      <w:r w:rsidRPr="00F54546">
        <w:rPr>
          <w:b/>
          <w:i/>
          <w:color w:val="FF0000"/>
        </w:rPr>
        <w:t>работодатель представит недостоверные сведения (скроет</w:t>
      </w:r>
      <w:r w:rsidRPr="00F54546">
        <w:rPr>
          <w:b/>
          <w:i/>
          <w:color w:val="FF0000"/>
        </w:rPr>
        <w:t xml:space="preserve"> информацию), влияющие на выплату пособий, и этот факт будет выявлен после их назначения территориальным органом ФСС РФ, то он потребует возместить излишне понесенные расходы. </w:t>
      </w:r>
    </w:p>
    <w:p w:rsidR="003B2738" w:rsidRPr="00F54546" w:rsidRDefault="00F54546" w:rsidP="00F54546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  <w:rPr>
          <w:b/>
          <w:i/>
          <w:color w:val="FF0000"/>
        </w:rPr>
      </w:pPr>
      <w:r w:rsidRPr="00F54546">
        <w:rPr>
          <w:b/>
          <w:i/>
          <w:color w:val="FF0000"/>
        </w:rPr>
        <w:t xml:space="preserve">Это произойдет, например, если </w:t>
      </w:r>
      <w:r w:rsidRPr="00F54546">
        <w:rPr>
          <w:b/>
          <w:i/>
          <w:color w:val="FF0000"/>
        </w:rPr>
        <w:t>работодатель</w:t>
      </w:r>
      <w:r w:rsidRPr="00F54546">
        <w:rPr>
          <w:b/>
          <w:i/>
          <w:color w:val="FF0000"/>
        </w:rPr>
        <w:t xml:space="preserve"> </w:t>
      </w:r>
      <w:r w:rsidRPr="00F54546">
        <w:rPr>
          <w:b/>
          <w:i/>
          <w:color w:val="FF0000"/>
        </w:rPr>
        <w:t xml:space="preserve">в трехдневный срок не направит </w:t>
      </w:r>
      <w:r w:rsidRPr="00F54546">
        <w:rPr>
          <w:b/>
          <w:i/>
          <w:color w:val="FF0000"/>
        </w:rPr>
        <w:t>уведомление о прекращении права застрахован</w:t>
      </w:r>
      <w:r w:rsidRPr="00F54546">
        <w:rPr>
          <w:b/>
          <w:i/>
          <w:color w:val="FF0000"/>
        </w:rPr>
        <w:t>ного лица на получение пособия</w:t>
      </w:r>
      <w:r w:rsidRPr="00F54546">
        <w:rPr>
          <w:b/>
          <w:i/>
          <w:color w:val="FF0000"/>
        </w:rPr>
        <w:t>.</w:t>
      </w:r>
    </w:p>
    <w:p w:rsidR="00F54546" w:rsidRDefault="00F54546" w:rsidP="00F54546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</w:p>
    <w:p w:rsidR="00F54546" w:rsidRDefault="00F54546" w:rsidP="00E121CE">
      <w:pPr>
        <w:pStyle w:val="a6"/>
        <w:spacing w:before="0" w:beforeAutospacing="0" w:after="0" w:afterAutospacing="0" w:line="286" w:lineRule="atLeast"/>
        <w:ind w:firstLine="567"/>
        <w:textAlignment w:val="baseline"/>
        <w:rPr>
          <w:b/>
          <w:bCs/>
          <w:color w:val="4F81BD" w:themeColor="accent1"/>
          <w:sz w:val="28"/>
          <w:szCs w:val="28"/>
          <w:lang w:eastAsia="en-US"/>
        </w:rPr>
      </w:pPr>
      <w:r w:rsidRPr="00F54546">
        <w:rPr>
          <w:b/>
          <w:bCs/>
          <w:color w:val="4F81BD" w:themeColor="accent1"/>
          <w:sz w:val="28"/>
          <w:szCs w:val="28"/>
          <w:lang w:eastAsia="en-US"/>
        </w:rPr>
        <w:t xml:space="preserve">Как заполнить форму 4 </w:t>
      </w:r>
      <w:r>
        <w:rPr>
          <w:b/>
          <w:bCs/>
          <w:color w:val="4F81BD" w:themeColor="accent1"/>
          <w:sz w:val="28"/>
          <w:szCs w:val="28"/>
          <w:lang w:eastAsia="en-US"/>
        </w:rPr>
        <w:t>–</w:t>
      </w:r>
      <w:r w:rsidRPr="00F54546">
        <w:rPr>
          <w:b/>
          <w:bCs/>
          <w:color w:val="4F81BD" w:themeColor="accent1"/>
          <w:sz w:val="28"/>
          <w:szCs w:val="28"/>
          <w:lang w:eastAsia="en-US"/>
        </w:rPr>
        <w:t xml:space="preserve"> ФСС</w:t>
      </w:r>
    </w:p>
    <w:p w:rsidR="00E121CE" w:rsidRDefault="00F54546" w:rsidP="00586118">
      <w:pPr>
        <w:pStyle w:val="a6"/>
        <w:shd w:val="clear" w:color="auto" w:fill="FFFFFF"/>
        <w:spacing w:before="0" w:beforeAutospacing="0" w:after="0" w:afterAutospacing="0" w:line="286" w:lineRule="atLeast"/>
        <w:ind w:firstLine="567"/>
        <w:jc w:val="both"/>
        <w:textAlignment w:val="baseline"/>
      </w:pPr>
      <w:r w:rsidRPr="00F54546">
        <w:t xml:space="preserve">При представлении формы 4 - ФСС </w:t>
      </w:r>
      <w:r>
        <w:t>необходимо учесть</w:t>
      </w:r>
      <w:r w:rsidRPr="00F54546">
        <w:t>: данные о пособиях заполнять не нужно, поскольку страховые взносы на эти суммы не уменьшаются.</w:t>
      </w:r>
    </w:p>
    <w:p w:rsidR="00586118" w:rsidRDefault="00586118" w:rsidP="00E121CE">
      <w:pPr>
        <w:pStyle w:val="a6"/>
        <w:spacing w:before="0" w:beforeAutospacing="0" w:after="0" w:afterAutospacing="0" w:line="286" w:lineRule="atLeast"/>
        <w:ind w:firstLine="567"/>
        <w:jc w:val="both"/>
        <w:textAlignment w:val="baseline"/>
      </w:pPr>
    </w:p>
    <w:sectPr w:rsidR="00586118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EC1A6B"/>
    <w:multiLevelType w:val="hybridMultilevel"/>
    <w:tmpl w:val="84E4B7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2272BD"/>
    <w:multiLevelType w:val="hybridMultilevel"/>
    <w:tmpl w:val="19BEEB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1D2C90"/>
    <w:multiLevelType w:val="hybridMultilevel"/>
    <w:tmpl w:val="0D5255A2"/>
    <w:lvl w:ilvl="0" w:tplc="8ED0371A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918F9"/>
    <w:multiLevelType w:val="hybridMultilevel"/>
    <w:tmpl w:val="66369A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E839F6"/>
    <w:multiLevelType w:val="hybridMultilevel"/>
    <w:tmpl w:val="80325FE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694027F"/>
    <w:multiLevelType w:val="hybridMultilevel"/>
    <w:tmpl w:val="3850B7F2"/>
    <w:lvl w:ilvl="0" w:tplc="3D3EDFEC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46BD2"/>
    <w:multiLevelType w:val="hybridMultilevel"/>
    <w:tmpl w:val="2A045D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C02A5C"/>
    <w:multiLevelType w:val="hybridMultilevel"/>
    <w:tmpl w:val="A6385150"/>
    <w:lvl w:ilvl="0" w:tplc="9322199C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A6B2C85"/>
    <w:multiLevelType w:val="hybridMultilevel"/>
    <w:tmpl w:val="464679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BE60AF1"/>
    <w:multiLevelType w:val="hybridMultilevel"/>
    <w:tmpl w:val="164221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D8F2FB5"/>
    <w:multiLevelType w:val="hybridMultilevel"/>
    <w:tmpl w:val="FB326A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1C07A60"/>
    <w:multiLevelType w:val="hybridMultilevel"/>
    <w:tmpl w:val="FE3000C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24D10A4"/>
    <w:multiLevelType w:val="hybridMultilevel"/>
    <w:tmpl w:val="4DECAE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8129A0"/>
    <w:multiLevelType w:val="hybridMultilevel"/>
    <w:tmpl w:val="1578DD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2441C46"/>
    <w:multiLevelType w:val="hybridMultilevel"/>
    <w:tmpl w:val="3F9EFA7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426618D"/>
    <w:multiLevelType w:val="hybridMultilevel"/>
    <w:tmpl w:val="5C20C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4DE5D75"/>
    <w:multiLevelType w:val="hybridMultilevel"/>
    <w:tmpl w:val="23A49B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6A63F36"/>
    <w:multiLevelType w:val="hybridMultilevel"/>
    <w:tmpl w:val="6C7E9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AF0508"/>
    <w:multiLevelType w:val="hybridMultilevel"/>
    <w:tmpl w:val="1D604C26"/>
    <w:lvl w:ilvl="0" w:tplc="D6FAB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7C54151"/>
    <w:multiLevelType w:val="hybridMultilevel"/>
    <w:tmpl w:val="031234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8D6392C"/>
    <w:multiLevelType w:val="hybridMultilevel"/>
    <w:tmpl w:val="0FC446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B597ED1"/>
    <w:multiLevelType w:val="hybridMultilevel"/>
    <w:tmpl w:val="E6E0C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38303A"/>
    <w:multiLevelType w:val="hybridMultilevel"/>
    <w:tmpl w:val="ADC4E1F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3D01D71"/>
    <w:multiLevelType w:val="hybridMultilevel"/>
    <w:tmpl w:val="3954D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E220A46"/>
    <w:multiLevelType w:val="hybridMultilevel"/>
    <w:tmpl w:val="938E3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5D247B"/>
    <w:multiLevelType w:val="hybridMultilevel"/>
    <w:tmpl w:val="64407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3053AE"/>
    <w:multiLevelType w:val="hybridMultilevel"/>
    <w:tmpl w:val="250C9E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6D124F0"/>
    <w:multiLevelType w:val="hybridMultilevel"/>
    <w:tmpl w:val="78C0CD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9942BFA"/>
    <w:multiLevelType w:val="hybridMultilevel"/>
    <w:tmpl w:val="F8CC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15AF9"/>
    <w:multiLevelType w:val="hybridMultilevel"/>
    <w:tmpl w:val="E2D0F3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88D0517"/>
    <w:multiLevelType w:val="hybridMultilevel"/>
    <w:tmpl w:val="E87807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AE7083"/>
    <w:multiLevelType w:val="hybridMultilevel"/>
    <w:tmpl w:val="1D8E2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8"/>
  </w:num>
  <w:num w:numId="5">
    <w:abstractNumId w:val="21"/>
  </w:num>
  <w:num w:numId="6">
    <w:abstractNumId w:val="5"/>
  </w:num>
  <w:num w:numId="7">
    <w:abstractNumId w:val="9"/>
  </w:num>
  <w:num w:numId="8">
    <w:abstractNumId w:val="36"/>
  </w:num>
  <w:num w:numId="9">
    <w:abstractNumId w:val="35"/>
  </w:num>
  <w:num w:numId="10">
    <w:abstractNumId w:val="31"/>
  </w:num>
  <w:num w:numId="11">
    <w:abstractNumId w:val="32"/>
  </w:num>
  <w:num w:numId="12">
    <w:abstractNumId w:val="26"/>
  </w:num>
  <w:num w:numId="13">
    <w:abstractNumId w:val="10"/>
  </w:num>
  <w:num w:numId="14">
    <w:abstractNumId w:val="38"/>
  </w:num>
  <w:num w:numId="15">
    <w:abstractNumId w:val="34"/>
  </w:num>
  <w:num w:numId="16">
    <w:abstractNumId w:val="11"/>
  </w:num>
  <w:num w:numId="17">
    <w:abstractNumId w:val="20"/>
  </w:num>
  <w:num w:numId="18">
    <w:abstractNumId w:val="18"/>
  </w:num>
  <w:num w:numId="19">
    <w:abstractNumId w:val="29"/>
  </w:num>
  <w:num w:numId="20">
    <w:abstractNumId w:val="16"/>
  </w:num>
  <w:num w:numId="21">
    <w:abstractNumId w:val="13"/>
  </w:num>
  <w:num w:numId="22">
    <w:abstractNumId w:val="15"/>
  </w:num>
  <w:num w:numId="23">
    <w:abstractNumId w:val="39"/>
  </w:num>
  <w:num w:numId="24">
    <w:abstractNumId w:val="6"/>
  </w:num>
  <w:num w:numId="25">
    <w:abstractNumId w:val="37"/>
  </w:num>
  <w:num w:numId="26">
    <w:abstractNumId w:val="25"/>
  </w:num>
  <w:num w:numId="27">
    <w:abstractNumId w:val="7"/>
  </w:num>
  <w:num w:numId="28">
    <w:abstractNumId w:val="14"/>
  </w:num>
  <w:num w:numId="29">
    <w:abstractNumId w:val="30"/>
  </w:num>
  <w:num w:numId="30">
    <w:abstractNumId w:val="22"/>
  </w:num>
  <w:num w:numId="31">
    <w:abstractNumId w:val="17"/>
  </w:num>
  <w:num w:numId="32">
    <w:abstractNumId w:val="4"/>
  </w:num>
  <w:num w:numId="33">
    <w:abstractNumId w:val="3"/>
  </w:num>
  <w:num w:numId="34">
    <w:abstractNumId w:val="2"/>
  </w:num>
  <w:num w:numId="35">
    <w:abstractNumId w:val="19"/>
  </w:num>
  <w:num w:numId="36">
    <w:abstractNumId w:val="12"/>
  </w:num>
  <w:num w:numId="37">
    <w:abstractNumId w:val="23"/>
  </w:num>
  <w:num w:numId="38">
    <w:abstractNumId w:val="24"/>
  </w:num>
  <w:num w:numId="39">
    <w:abstractNumId w:val="3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0A4A4D"/>
    <w:rsid w:val="00155CE5"/>
    <w:rsid w:val="00190853"/>
    <w:rsid w:val="001B58F9"/>
    <w:rsid w:val="001E2F82"/>
    <w:rsid w:val="001F73D0"/>
    <w:rsid w:val="002B6460"/>
    <w:rsid w:val="002C5337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D760F"/>
    <w:rsid w:val="005E64E7"/>
    <w:rsid w:val="00611601"/>
    <w:rsid w:val="006322D7"/>
    <w:rsid w:val="006E7753"/>
    <w:rsid w:val="007B693E"/>
    <w:rsid w:val="007F7AC5"/>
    <w:rsid w:val="00845DC5"/>
    <w:rsid w:val="00854BB2"/>
    <w:rsid w:val="0087073E"/>
    <w:rsid w:val="00892D20"/>
    <w:rsid w:val="008C7184"/>
    <w:rsid w:val="008F4E91"/>
    <w:rsid w:val="00962CF9"/>
    <w:rsid w:val="009C6A0E"/>
    <w:rsid w:val="009C7550"/>
    <w:rsid w:val="00A17ED5"/>
    <w:rsid w:val="00A35DB6"/>
    <w:rsid w:val="00A4728F"/>
    <w:rsid w:val="00A5797B"/>
    <w:rsid w:val="00A8304E"/>
    <w:rsid w:val="00A83973"/>
    <w:rsid w:val="00A97C1F"/>
    <w:rsid w:val="00AB1799"/>
    <w:rsid w:val="00AB5765"/>
    <w:rsid w:val="00AC3540"/>
    <w:rsid w:val="00AC6EDC"/>
    <w:rsid w:val="00AF6E07"/>
    <w:rsid w:val="00B37068"/>
    <w:rsid w:val="00BB5614"/>
    <w:rsid w:val="00BD5BEC"/>
    <w:rsid w:val="00C345D0"/>
    <w:rsid w:val="00C97E9C"/>
    <w:rsid w:val="00CC7452"/>
    <w:rsid w:val="00CE6684"/>
    <w:rsid w:val="00D377B6"/>
    <w:rsid w:val="00E121CE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16</cp:revision>
  <dcterms:created xsi:type="dcterms:W3CDTF">2020-05-26T14:55:00Z</dcterms:created>
  <dcterms:modified xsi:type="dcterms:W3CDTF">2021-01-26T11:55:00Z</dcterms:modified>
</cp:coreProperties>
</file>